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7727D8" w14:textId="308F0371" w:rsidR="00CC6F36" w:rsidRPr="001D2FBF" w:rsidRDefault="00CC6F36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bookmarkStart w:id="0" w:name="_Hlk32315000"/>
      <w:bookmarkEnd w:id="0"/>
      <w:r w:rsidRPr="001D2FBF">
        <w:rPr>
          <w:rFonts w:ascii="Arial" w:hAnsi="Arial" w:cs="Arial"/>
          <w:b/>
          <w:sz w:val="24"/>
          <w:szCs w:val="28"/>
          <w:lang w:val="en-US"/>
        </w:rPr>
        <w:t>3GPP TSG RAN WG4 Meeting #</w:t>
      </w:r>
      <w:r w:rsidR="00AA5EC6" w:rsidRPr="001D2FBF">
        <w:rPr>
          <w:rFonts w:ascii="Arial" w:hAnsi="Arial" w:cs="Arial"/>
          <w:b/>
          <w:sz w:val="24"/>
          <w:szCs w:val="28"/>
          <w:lang w:val="en-US"/>
        </w:rPr>
        <w:t>9</w:t>
      </w:r>
      <w:r w:rsidR="00044DF5">
        <w:rPr>
          <w:rFonts w:ascii="Arial" w:hAnsi="Arial" w:cs="Arial"/>
          <w:b/>
          <w:sz w:val="24"/>
          <w:szCs w:val="28"/>
          <w:lang w:val="en-US"/>
        </w:rPr>
        <w:t>8</w:t>
      </w:r>
      <w:r w:rsidR="00017ED1" w:rsidRPr="001D2FBF">
        <w:rPr>
          <w:rFonts w:ascii="Arial" w:hAnsi="Arial" w:cs="Arial"/>
          <w:b/>
          <w:sz w:val="24"/>
          <w:szCs w:val="28"/>
          <w:lang w:val="en-US"/>
        </w:rPr>
        <w:t>-e</w:t>
      </w:r>
      <w:r w:rsidRPr="001D2FBF">
        <w:rPr>
          <w:rFonts w:ascii="Arial" w:hAnsi="Arial" w:cs="Arial"/>
          <w:b/>
          <w:sz w:val="24"/>
          <w:szCs w:val="28"/>
        </w:rPr>
        <w:tab/>
      </w:r>
      <w:r w:rsidRPr="001D2FBF">
        <w:rPr>
          <w:rFonts w:ascii="Arial" w:hAnsi="Arial" w:cs="Arial"/>
          <w:b/>
          <w:sz w:val="24"/>
          <w:szCs w:val="28"/>
          <w:lang w:val="en-US"/>
        </w:rPr>
        <w:t>R4-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2</w:t>
      </w:r>
      <w:r w:rsidR="00044DF5">
        <w:rPr>
          <w:rFonts w:ascii="Arial" w:hAnsi="Arial" w:cs="Arial"/>
          <w:b/>
          <w:sz w:val="24"/>
          <w:szCs w:val="28"/>
          <w:lang w:val="en-US"/>
        </w:rPr>
        <w:t>1</w:t>
      </w:r>
      <w:r w:rsidR="00EE5451">
        <w:rPr>
          <w:rFonts w:ascii="Arial" w:hAnsi="Arial" w:cs="Arial"/>
          <w:b/>
          <w:sz w:val="24"/>
          <w:szCs w:val="28"/>
          <w:lang w:val="en-US"/>
        </w:rPr>
        <w:t>02634</w:t>
      </w:r>
      <w:bookmarkStart w:id="1" w:name="_GoBack"/>
      <w:bookmarkEnd w:id="1"/>
    </w:p>
    <w:p w14:paraId="60407F1B" w14:textId="1AD41D1C" w:rsidR="00CC6F36" w:rsidRPr="001D2FBF" w:rsidRDefault="002B3E63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 w:rsidRPr="001D2FBF">
        <w:rPr>
          <w:rFonts w:ascii="Arial" w:hAnsi="Arial" w:cs="Arial"/>
          <w:b/>
          <w:sz w:val="24"/>
          <w:szCs w:val="28"/>
          <w:lang w:val="en-US"/>
        </w:rPr>
        <w:t xml:space="preserve">Electronic 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Meeting</w:t>
      </w:r>
      <w:r w:rsidR="00CC6F36" w:rsidRPr="001D2FBF">
        <w:rPr>
          <w:rFonts w:ascii="Arial" w:hAnsi="Arial" w:cs="Arial"/>
          <w:b/>
          <w:sz w:val="24"/>
          <w:szCs w:val="28"/>
          <w:lang w:val="en-US"/>
        </w:rPr>
        <w:t>,</w:t>
      </w:r>
      <w:r w:rsidR="004D68F9">
        <w:rPr>
          <w:rFonts w:ascii="Arial" w:hAnsi="Arial" w:cs="Arial"/>
          <w:b/>
          <w:sz w:val="24"/>
          <w:szCs w:val="28"/>
          <w:lang w:val="en-US"/>
        </w:rPr>
        <w:t xml:space="preserve"> </w:t>
      </w:r>
      <w:r w:rsidR="007B583D">
        <w:rPr>
          <w:rFonts w:ascii="Arial" w:hAnsi="Arial" w:cs="Arial"/>
          <w:b/>
          <w:sz w:val="24"/>
          <w:szCs w:val="28"/>
          <w:lang w:val="en-US"/>
        </w:rPr>
        <w:t>Jan 25-Feb 05</w:t>
      </w:r>
      <w:r w:rsidR="00CC6F36" w:rsidRPr="001D2FBF">
        <w:rPr>
          <w:rFonts w:ascii="Arial" w:hAnsi="Arial" w:cs="Arial"/>
          <w:b/>
          <w:sz w:val="24"/>
          <w:szCs w:val="28"/>
          <w:lang w:val="en-US"/>
        </w:rPr>
        <w:t>, 20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2</w:t>
      </w:r>
      <w:r w:rsidR="007B583D">
        <w:rPr>
          <w:rFonts w:ascii="Arial" w:hAnsi="Arial" w:cs="Arial"/>
          <w:b/>
          <w:sz w:val="24"/>
          <w:szCs w:val="28"/>
          <w:lang w:val="en-US"/>
        </w:rPr>
        <w:t>1</w:t>
      </w:r>
    </w:p>
    <w:p w14:paraId="25590F8B" w14:textId="7068BB9B" w:rsidR="00CC6F36" w:rsidRPr="001D2FBF" w:rsidRDefault="00CC6F36" w:rsidP="00CC6F36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1D2FBF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1D2FBF">
        <w:rPr>
          <w:rFonts w:ascii="Arial" w:hAnsi="Arial" w:cs="Arial"/>
          <w:b/>
          <w:sz w:val="22"/>
          <w:szCs w:val="22"/>
          <w:lang w:val="en-US"/>
        </w:rPr>
        <w:tab/>
      </w:r>
      <w:r w:rsidR="00002070" w:rsidRPr="00002070">
        <w:rPr>
          <w:rFonts w:ascii="Arial" w:hAnsi="Arial" w:cs="Arial"/>
          <w:bCs/>
          <w:sz w:val="22"/>
          <w:szCs w:val="22"/>
          <w:lang w:val="en-US"/>
        </w:rPr>
        <w:t>7.13.2.2.</w:t>
      </w:r>
      <w:r w:rsidR="00B55920">
        <w:rPr>
          <w:rFonts w:ascii="Arial" w:hAnsi="Arial" w:cs="Arial"/>
          <w:bCs/>
          <w:sz w:val="22"/>
          <w:szCs w:val="22"/>
          <w:lang w:val="en-US"/>
        </w:rPr>
        <w:t>1</w:t>
      </w:r>
    </w:p>
    <w:p w14:paraId="64B60E14" w14:textId="45C4C81B" w:rsidR="00CC6F36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 xml:space="preserve">Source: </w:t>
      </w:r>
      <w:r w:rsidRPr="001D2FBF">
        <w:rPr>
          <w:rFonts w:ascii="Arial" w:hAnsi="Arial" w:cs="Arial"/>
          <w:b/>
          <w:sz w:val="22"/>
          <w:szCs w:val="22"/>
        </w:rPr>
        <w:tab/>
      </w:r>
      <w:r w:rsidRPr="001D2FBF">
        <w:rPr>
          <w:rFonts w:ascii="Arial" w:hAnsi="Arial" w:cs="Arial"/>
          <w:bCs/>
          <w:sz w:val="22"/>
          <w:szCs w:val="22"/>
        </w:rPr>
        <w:t>Ericsson</w:t>
      </w:r>
    </w:p>
    <w:p w14:paraId="3746F327" w14:textId="39A8F30D" w:rsidR="00782254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Title:</w:t>
      </w:r>
      <w:r w:rsidRPr="001D2FBF">
        <w:rPr>
          <w:rFonts w:ascii="Arial" w:hAnsi="Arial" w:cs="Arial"/>
          <w:sz w:val="22"/>
          <w:szCs w:val="22"/>
        </w:rPr>
        <w:tab/>
      </w:r>
      <w:r w:rsidR="00EB2DE7" w:rsidRPr="00EB2DE7">
        <w:rPr>
          <w:rFonts w:ascii="Arial" w:hAnsi="Arial" w:cs="Arial"/>
          <w:sz w:val="22"/>
          <w:szCs w:val="22"/>
        </w:rPr>
        <w:t>Test cases for BWP switching on multiple CCs for FR1+FR2</w:t>
      </w:r>
    </w:p>
    <w:p w14:paraId="37EAE97F" w14:textId="77777777" w:rsidR="00CC6F36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  <w:t>Discussion</w:t>
      </w:r>
    </w:p>
    <w:p w14:paraId="4A0C8E2B" w14:textId="77777777" w:rsidR="002202E8" w:rsidRPr="001D2FBF" w:rsidRDefault="00CC6F36" w:rsidP="00BE2894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2" w:name="OLE_LINK13"/>
      <w:bookmarkStart w:id="3" w:name="OLE_LINK14"/>
      <w:r w:rsidRPr="001D2FBF">
        <w:rPr>
          <w:sz w:val="36"/>
          <w:szCs w:val="36"/>
        </w:rPr>
        <w:t>Introduction</w:t>
      </w:r>
    </w:p>
    <w:p w14:paraId="6FC1710D" w14:textId="73E18426" w:rsidR="0055506E" w:rsidRDefault="009964FD" w:rsidP="00BB0A7A"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this contribution </w:t>
      </w:r>
      <w:r w:rsidR="00683126">
        <w:rPr>
          <w:sz w:val="22"/>
          <w:szCs w:val="22"/>
          <w:lang w:val="en-US"/>
        </w:rPr>
        <w:t xml:space="preserve">the following was agreed regarding </w:t>
      </w:r>
      <w:r>
        <w:rPr>
          <w:sz w:val="22"/>
          <w:szCs w:val="22"/>
          <w:lang w:val="en-US"/>
        </w:rPr>
        <w:t xml:space="preserve">RRM test cases </w:t>
      </w:r>
      <w:r w:rsidR="00683126">
        <w:rPr>
          <w:sz w:val="22"/>
          <w:szCs w:val="22"/>
          <w:lang w:val="en-US"/>
        </w:rPr>
        <w:t xml:space="preserve">related to </w:t>
      </w:r>
      <w:r w:rsidR="008E18A9" w:rsidRPr="008E18A9">
        <w:rPr>
          <w:sz w:val="22"/>
          <w:szCs w:val="22"/>
          <w:lang w:val="en-US"/>
        </w:rPr>
        <w:t xml:space="preserve">BWP switching on multiple CCs </w:t>
      </w:r>
      <w:r w:rsidR="008E18A9">
        <w:rPr>
          <w:sz w:val="22"/>
          <w:szCs w:val="22"/>
          <w:lang w:val="en-US"/>
        </w:rPr>
        <w:t>in Rel-16</w:t>
      </w:r>
      <w:r w:rsidR="00683126">
        <w:rPr>
          <w:sz w:val="22"/>
          <w:szCs w:val="22"/>
          <w:lang w:val="en-US"/>
        </w:rPr>
        <w:t xml:space="preserve"> [1]:</w:t>
      </w:r>
    </w:p>
    <w:p w14:paraId="392A73A9" w14:textId="2CA3DA63" w:rsidR="007639E1" w:rsidRDefault="007639E1" w:rsidP="00BB0A7A">
      <w:pPr>
        <w:spacing w:before="120" w:after="0"/>
        <w:rPr>
          <w:sz w:val="22"/>
          <w:szCs w:val="22"/>
          <w:lang w:val="en-US"/>
        </w:rPr>
      </w:pPr>
    </w:p>
    <w:p w14:paraId="3D052FC6" w14:textId="77777777" w:rsidR="007639E1" w:rsidRPr="007639E1" w:rsidRDefault="007639E1" w:rsidP="007639E1">
      <w:pPr>
        <w:numPr>
          <w:ilvl w:val="0"/>
          <w:numId w:val="26"/>
        </w:numPr>
        <w:pBdr>
          <w:top w:val="single" w:sz="4" w:space="1" w:color="auto"/>
        </w:pBdr>
        <w:tabs>
          <w:tab w:val="num" w:pos="720"/>
        </w:tabs>
        <w:overflowPunct w:val="0"/>
        <w:spacing w:after="120" w:line="216" w:lineRule="auto"/>
        <w:ind w:left="1080"/>
        <w:contextualSpacing/>
        <w:rPr>
          <w:i/>
          <w:iCs/>
          <w:sz w:val="24"/>
          <w:szCs w:val="24"/>
          <w:lang w:val="sv-SE" w:eastAsia="sv-SE"/>
        </w:rPr>
      </w:pPr>
      <w:r w:rsidRPr="007639E1">
        <w:rPr>
          <w:rFonts w:ascii="Calibri" w:eastAsia="+mn-ea" w:hAnsi="Calibri" w:cs="+mn-cs"/>
          <w:i/>
          <w:iCs/>
          <w:color w:val="000000"/>
          <w:kern w:val="24"/>
          <w:sz w:val="24"/>
          <w:szCs w:val="24"/>
          <w:highlight w:val="green"/>
          <w:lang w:eastAsia="sv-SE"/>
        </w:rPr>
        <w:t>Define test cases for</w:t>
      </w:r>
    </w:p>
    <w:p w14:paraId="0B069613" w14:textId="77777777" w:rsidR="007639E1" w:rsidRPr="007639E1" w:rsidRDefault="007639E1" w:rsidP="007639E1">
      <w:pPr>
        <w:numPr>
          <w:ilvl w:val="1"/>
          <w:numId w:val="26"/>
        </w:numPr>
        <w:tabs>
          <w:tab w:val="num" w:pos="1440"/>
        </w:tabs>
        <w:overflowPunct w:val="0"/>
        <w:spacing w:after="120" w:line="216" w:lineRule="auto"/>
        <w:ind w:left="2520"/>
        <w:contextualSpacing/>
        <w:rPr>
          <w:i/>
          <w:iCs/>
          <w:sz w:val="24"/>
          <w:szCs w:val="24"/>
          <w:lang w:val="sv-SE" w:eastAsia="sv-SE"/>
        </w:rPr>
      </w:pPr>
      <w:r w:rsidRPr="007639E1">
        <w:rPr>
          <w:rFonts w:ascii="Calibri" w:eastAsia="+mn-ea" w:hAnsi="Calibri" w:cs="+mn-cs"/>
          <w:i/>
          <w:iCs/>
          <w:color w:val="000000"/>
          <w:kern w:val="24"/>
          <w:sz w:val="24"/>
          <w:szCs w:val="24"/>
          <w:highlight w:val="green"/>
          <w:lang w:eastAsia="sv-SE"/>
        </w:rPr>
        <w:t>FR1+FR1 simultaneous BWP switch</w:t>
      </w:r>
    </w:p>
    <w:p w14:paraId="16B813E6" w14:textId="77777777" w:rsidR="007639E1" w:rsidRPr="007639E1" w:rsidRDefault="007639E1" w:rsidP="007639E1">
      <w:pPr>
        <w:numPr>
          <w:ilvl w:val="1"/>
          <w:numId w:val="26"/>
        </w:numPr>
        <w:tabs>
          <w:tab w:val="num" w:pos="1440"/>
        </w:tabs>
        <w:overflowPunct w:val="0"/>
        <w:spacing w:after="120"/>
        <w:ind w:left="2520"/>
        <w:contextualSpacing/>
        <w:rPr>
          <w:i/>
          <w:iCs/>
          <w:sz w:val="24"/>
          <w:szCs w:val="24"/>
          <w:lang w:val="sv-SE" w:eastAsia="sv-SE"/>
        </w:rPr>
      </w:pPr>
      <w:r w:rsidRPr="007639E1">
        <w:rPr>
          <w:rFonts w:ascii="Calibri" w:eastAsia="+mn-ea" w:hAnsi="Calibri" w:cs="+mn-cs"/>
          <w:i/>
          <w:iCs/>
          <w:color w:val="000000"/>
          <w:kern w:val="24"/>
          <w:sz w:val="24"/>
          <w:szCs w:val="24"/>
          <w:highlight w:val="green"/>
          <w:lang w:eastAsia="sv-SE"/>
        </w:rPr>
        <w:t>FR2+FR2 simultaneous BWP switch</w:t>
      </w:r>
    </w:p>
    <w:p w14:paraId="2EE00C7D" w14:textId="77777777" w:rsidR="007639E1" w:rsidRPr="007639E1" w:rsidRDefault="007639E1" w:rsidP="007639E1">
      <w:pPr>
        <w:numPr>
          <w:ilvl w:val="1"/>
          <w:numId w:val="26"/>
        </w:numPr>
        <w:tabs>
          <w:tab w:val="num" w:pos="1440"/>
        </w:tabs>
        <w:overflowPunct w:val="0"/>
        <w:spacing w:after="120"/>
        <w:ind w:left="2520"/>
        <w:contextualSpacing/>
        <w:rPr>
          <w:i/>
          <w:iCs/>
          <w:sz w:val="24"/>
          <w:szCs w:val="24"/>
          <w:lang w:val="en-US" w:eastAsia="sv-SE"/>
        </w:rPr>
      </w:pPr>
      <w:r w:rsidRPr="007639E1">
        <w:rPr>
          <w:rFonts w:ascii="Calibri" w:eastAsia="+mn-ea" w:hAnsi="Calibri" w:cs="+mn-cs"/>
          <w:i/>
          <w:iCs/>
          <w:color w:val="000000"/>
          <w:kern w:val="24"/>
          <w:sz w:val="24"/>
          <w:szCs w:val="24"/>
          <w:highlight w:val="green"/>
          <w:lang w:eastAsia="sv-SE"/>
        </w:rPr>
        <w:t>FFS: FR1+FR2 simultaneous BWP switch</w:t>
      </w:r>
    </w:p>
    <w:p w14:paraId="644BD825" w14:textId="77777777" w:rsidR="007639E1" w:rsidRPr="007639E1" w:rsidRDefault="007639E1" w:rsidP="007639E1">
      <w:pPr>
        <w:numPr>
          <w:ilvl w:val="1"/>
          <w:numId w:val="26"/>
        </w:numPr>
        <w:tabs>
          <w:tab w:val="num" w:pos="1440"/>
        </w:tabs>
        <w:overflowPunct w:val="0"/>
        <w:spacing w:after="120"/>
        <w:ind w:left="2520"/>
        <w:contextualSpacing/>
        <w:rPr>
          <w:i/>
          <w:iCs/>
          <w:sz w:val="24"/>
          <w:szCs w:val="24"/>
          <w:lang w:val="en-US" w:eastAsia="sv-SE"/>
        </w:rPr>
      </w:pPr>
      <w:r w:rsidRPr="007639E1">
        <w:rPr>
          <w:rFonts w:ascii="Calibri" w:eastAsia="+mn-ea" w:hAnsi="Calibri" w:cs="+mn-cs"/>
          <w:i/>
          <w:iCs/>
          <w:color w:val="000000"/>
          <w:kern w:val="24"/>
          <w:sz w:val="24"/>
          <w:szCs w:val="24"/>
          <w:highlight w:val="green"/>
          <w:lang w:val="en-US" w:eastAsia="sv-SE"/>
        </w:rPr>
        <w:t xml:space="preserve">FFS: </w:t>
      </w:r>
      <w:r w:rsidRPr="007639E1">
        <w:rPr>
          <w:rFonts w:ascii="Calibri" w:eastAsia="+mn-ea" w:hAnsi="Calibri" w:cs="+mn-cs"/>
          <w:i/>
          <w:iCs/>
          <w:color w:val="000000"/>
          <w:kern w:val="24"/>
          <w:sz w:val="24"/>
          <w:szCs w:val="24"/>
          <w:highlight w:val="green"/>
          <w:lang w:eastAsia="sv-SE"/>
        </w:rPr>
        <w:t>FR1+FR2 non-simultaneous BWP switch</w:t>
      </w:r>
    </w:p>
    <w:p w14:paraId="4CB0013F" w14:textId="77777777" w:rsidR="007639E1" w:rsidRPr="007639E1" w:rsidRDefault="007639E1" w:rsidP="007639E1">
      <w:pPr>
        <w:numPr>
          <w:ilvl w:val="0"/>
          <w:numId w:val="26"/>
        </w:numPr>
        <w:tabs>
          <w:tab w:val="num" w:pos="720"/>
        </w:tabs>
        <w:overflowPunct w:val="0"/>
        <w:spacing w:after="120" w:line="216" w:lineRule="auto"/>
        <w:ind w:left="1080"/>
        <w:contextualSpacing/>
        <w:rPr>
          <w:i/>
          <w:iCs/>
          <w:sz w:val="24"/>
          <w:szCs w:val="24"/>
          <w:lang w:val="en-US" w:eastAsia="sv-SE"/>
        </w:rPr>
      </w:pPr>
      <w:r w:rsidRPr="007639E1">
        <w:rPr>
          <w:rFonts w:ascii="Calibri" w:eastAsia="+mn-ea" w:hAnsi="Calibri" w:cs="+mn-cs"/>
          <w:i/>
          <w:iCs/>
          <w:color w:val="000000"/>
          <w:kern w:val="24"/>
          <w:sz w:val="24"/>
          <w:szCs w:val="24"/>
          <w:highlight w:val="green"/>
          <w:lang w:eastAsia="sv-SE"/>
        </w:rPr>
        <w:t>Note 1: the agreement applies for DCI/Timer based switching. For RRC based switching further discussion shall take place whether it is feasible to have simultaneous BWP switch.</w:t>
      </w:r>
    </w:p>
    <w:p w14:paraId="172CA6C1" w14:textId="77777777" w:rsidR="007639E1" w:rsidRPr="007639E1" w:rsidRDefault="007639E1" w:rsidP="007639E1">
      <w:pPr>
        <w:numPr>
          <w:ilvl w:val="0"/>
          <w:numId w:val="26"/>
        </w:numPr>
        <w:pBdr>
          <w:bottom w:val="single" w:sz="4" w:space="1" w:color="auto"/>
        </w:pBdr>
        <w:tabs>
          <w:tab w:val="num" w:pos="720"/>
        </w:tabs>
        <w:overflowPunct w:val="0"/>
        <w:spacing w:after="0" w:line="216" w:lineRule="auto"/>
        <w:ind w:left="1080"/>
        <w:contextualSpacing/>
        <w:rPr>
          <w:i/>
          <w:iCs/>
          <w:sz w:val="24"/>
          <w:szCs w:val="24"/>
          <w:lang w:val="en-US" w:eastAsia="sv-SE"/>
        </w:rPr>
      </w:pPr>
      <w:r w:rsidRPr="007639E1">
        <w:rPr>
          <w:rFonts w:ascii="Calibri" w:eastAsia="+mn-ea" w:hAnsi="Calibri" w:cs="+mn-cs"/>
          <w:i/>
          <w:iCs/>
          <w:color w:val="000000"/>
          <w:kern w:val="24"/>
          <w:sz w:val="24"/>
          <w:szCs w:val="24"/>
          <w:highlight w:val="green"/>
          <w:lang w:eastAsia="sv-SE"/>
        </w:rPr>
        <w:t>Note 2: Feasibility of FR1+FR2 testing shall be addressed</w:t>
      </w:r>
    </w:p>
    <w:p w14:paraId="24FDC017" w14:textId="733823FB" w:rsidR="007639E1" w:rsidRDefault="007639E1" w:rsidP="00BB0A7A">
      <w:pPr>
        <w:spacing w:before="120" w:after="0"/>
        <w:rPr>
          <w:lang w:val="en-US"/>
        </w:rPr>
      </w:pPr>
    </w:p>
    <w:p w14:paraId="4BC9507D" w14:textId="12811382" w:rsidR="007639E1" w:rsidRPr="003860F6" w:rsidRDefault="00683126" w:rsidP="00BB0A7A">
      <w:pPr>
        <w:spacing w:before="120" w:after="0"/>
        <w:rPr>
          <w:sz w:val="22"/>
          <w:szCs w:val="22"/>
          <w:lang w:val="en-US"/>
        </w:rPr>
      </w:pPr>
      <w:r w:rsidRPr="003860F6">
        <w:rPr>
          <w:sz w:val="22"/>
          <w:szCs w:val="22"/>
          <w:lang w:val="en-US"/>
        </w:rPr>
        <w:t xml:space="preserve">The main open issues are </w:t>
      </w:r>
      <w:r w:rsidR="003860F6" w:rsidRPr="003860F6">
        <w:rPr>
          <w:sz w:val="22"/>
          <w:szCs w:val="22"/>
          <w:lang w:val="en-US"/>
        </w:rPr>
        <w:t xml:space="preserve">BWP switching on multiple CCs </w:t>
      </w:r>
      <w:r w:rsidR="003860F6">
        <w:rPr>
          <w:sz w:val="22"/>
          <w:szCs w:val="22"/>
          <w:lang w:val="en-US"/>
        </w:rPr>
        <w:t xml:space="preserve">with </w:t>
      </w:r>
      <w:r w:rsidR="003860F6" w:rsidRPr="003860F6">
        <w:rPr>
          <w:sz w:val="22"/>
          <w:szCs w:val="22"/>
          <w:lang w:val="en-US"/>
        </w:rPr>
        <w:t>FR1+FR2</w:t>
      </w:r>
      <w:r w:rsidR="003860F6">
        <w:rPr>
          <w:sz w:val="22"/>
          <w:szCs w:val="22"/>
          <w:lang w:val="en-US"/>
        </w:rPr>
        <w:t>. We provide our views on test cases for FR1-FR2.</w:t>
      </w:r>
    </w:p>
    <w:p w14:paraId="76B57B46" w14:textId="15176A72" w:rsidR="00CB610D" w:rsidRPr="001D2FBF" w:rsidRDefault="003860F6" w:rsidP="00CB610D">
      <w:pPr>
        <w:pStyle w:val="Heading1"/>
        <w:numPr>
          <w:ilvl w:val="0"/>
          <w:numId w:val="1"/>
        </w:numPr>
        <w:spacing w:before="360" w:after="0"/>
        <w:ind w:left="357" w:hanging="357"/>
      </w:pPr>
      <w:r>
        <w:t xml:space="preserve">Scenarios </w:t>
      </w:r>
      <w:r w:rsidR="008E18A9">
        <w:t xml:space="preserve">for </w:t>
      </w:r>
      <w:bookmarkStart w:id="4" w:name="_Hlk54278576"/>
      <w:r w:rsidR="008E18A9" w:rsidRPr="008E18A9">
        <w:t xml:space="preserve">BWP switching on </w:t>
      </w:r>
      <w:r>
        <w:t xml:space="preserve">FR1+FR2 </w:t>
      </w:r>
      <w:r w:rsidR="008E18A9" w:rsidRPr="008E18A9">
        <w:t>CCs</w:t>
      </w:r>
      <w:bookmarkEnd w:id="4"/>
    </w:p>
    <w:p w14:paraId="74B1341E" w14:textId="7C0B83B2" w:rsidR="00075D1D" w:rsidRPr="004934A2" w:rsidRDefault="001A77E2" w:rsidP="00BD5B37">
      <w:pPr>
        <w:spacing w:before="240" w:after="0"/>
        <w:rPr>
          <w:sz w:val="22"/>
          <w:szCs w:val="22"/>
        </w:rPr>
      </w:pPr>
      <w:r w:rsidRPr="004934A2">
        <w:rPr>
          <w:sz w:val="22"/>
          <w:szCs w:val="22"/>
        </w:rPr>
        <w:t>T</w:t>
      </w:r>
      <w:r w:rsidR="00C402CA" w:rsidRPr="004934A2">
        <w:rPr>
          <w:sz w:val="22"/>
          <w:szCs w:val="22"/>
        </w:rPr>
        <w:t>he following set of core requirements on BWP switching with multiple CCs defined in clause 8.6.2 of TS 38.133</w:t>
      </w:r>
      <w:r w:rsidRPr="004934A2">
        <w:rPr>
          <w:sz w:val="22"/>
          <w:szCs w:val="22"/>
        </w:rPr>
        <w:t xml:space="preserve"> are applicable</w:t>
      </w:r>
      <w:r w:rsidR="00C40CA5" w:rsidRPr="004934A2">
        <w:rPr>
          <w:sz w:val="22"/>
          <w:szCs w:val="22"/>
        </w:rPr>
        <w:t xml:space="preserve"> </w:t>
      </w:r>
      <w:r w:rsidRPr="004934A2">
        <w:rPr>
          <w:sz w:val="22"/>
          <w:szCs w:val="22"/>
        </w:rPr>
        <w:t>for</w:t>
      </w:r>
      <w:r w:rsidR="00C40CA5" w:rsidRPr="004934A2">
        <w:rPr>
          <w:sz w:val="22"/>
          <w:szCs w:val="22"/>
        </w:rPr>
        <w:t xml:space="preserve"> </w:t>
      </w:r>
      <w:r w:rsidR="00AF2F5E" w:rsidRPr="004934A2">
        <w:rPr>
          <w:sz w:val="22"/>
          <w:szCs w:val="22"/>
        </w:rPr>
        <w:t xml:space="preserve">CCs within the same FR (FR1 or FR2) and for CCs on different FRs i.e. </w:t>
      </w:r>
      <w:r w:rsidRPr="004934A2">
        <w:rPr>
          <w:sz w:val="22"/>
          <w:szCs w:val="22"/>
        </w:rPr>
        <w:t>FR1+FR2:</w:t>
      </w:r>
    </w:p>
    <w:p w14:paraId="424A4C34" w14:textId="10BCAE62" w:rsidR="004D45F1" w:rsidRPr="004934A2" w:rsidRDefault="004D45F1" w:rsidP="00C402CA">
      <w:pPr>
        <w:pStyle w:val="ListParagraph"/>
        <w:numPr>
          <w:ilvl w:val="0"/>
          <w:numId w:val="24"/>
        </w:numPr>
        <w:spacing w:before="240"/>
        <w:rPr>
          <w:rFonts w:ascii="Times New Roman" w:hAnsi="Times New Roman"/>
          <w:szCs w:val="22"/>
        </w:rPr>
      </w:pPr>
      <w:r w:rsidRPr="004934A2">
        <w:rPr>
          <w:rFonts w:ascii="Times New Roman" w:hAnsi="Times New Roman"/>
          <w:szCs w:val="22"/>
        </w:rPr>
        <w:t>8.6.2A.1</w:t>
      </w:r>
      <w:r w:rsidRPr="004934A2">
        <w:rPr>
          <w:rFonts w:ascii="Times New Roman" w:hAnsi="Times New Roman"/>
          <w:szCs w:val="22"/>
        </w:rPr>
        <w:tab/>
      </w:r>
      <w:r w:rsidR="00C402CA" w:rsidRPr="004934A2">
        <w:rPr>
          <w:rFonts w:ascii="Times New Roman" w:hAnsi="Times New Roman"/>
          <w:szCs w:val="22"/>
        </w:rPr>
        <w:t xml:space="preserve">   </w:t>
      </w:r>
      <w:r w:rsidRPr="004934A2">
        <w:rPr>
          <w:rFonts w:ascii="Times New Roman" w:hAnsi="Times New Roman"/>
          <w:szCs w:val="22"/>
        </w:rPr>
        <w:t>Simultaneous DCI based BWP switch delay on multiple CCs</w:t>
      </w:r>
    </w:p>
    <w:p w14:paraId="46179F6F" w14:textId="7544D23A" w:rsidR="004D45F1" w:rsidRPr="004934A2" w:rsidRDefault="004D45F1" w:rsidP="00C402CA">
      <w:pPr>
        <w:pStyle w:val="ListParagraph"/>
        <w:numPr>
          <w:ilvl w:val="0"/>
          <w:numId w:val="24"/>
        </w:numPr>
        <w:spacing w:before="240"/>
        <w:rPr>
          <w:rFonts w:ascii="Times New Roman" w:hAnsi="Times New Roman"/>
          <w:szCs w:val="22"/>
        </w:rPr>
      </w:pPr>
      <w:r w:rsidRPr="004934A2">
        <w:rPr>
          <w:rFonts w:ascii="Times New Roman" w:hAnsi="Times New Roman"/>
          <w:szCs w:val="22"/>
        </w:rPr>
        <w:t>8.6.2B.1</w:t>
      </w:r>
      <w:r w:rsidR="00C402CA" w:rsidRPr="004934A2">
        <w:rPr>
          <w:rFonts w:ascii="Times New Roman" w:hAnsi="Times New Roman"/>
          <w:szCs w:val="22"/>
        </w:rPr>
        <w:t xml:space="preserve">    </w:t>
      </w:r>
      <w:r w:rsidRPr="004934A2">
        <w:rPr>
          <w:rFonts w:ascii="Times New Roman" w:hAnsi="Times New Roman"/>
          <w:szCs w:val="22"/>
        </w:rPr>
        <w:t xml:space="preserve">Simultaneous </w:t>
      </w:r>
      <w:proofErr w:type="gramStart"/>
      <w:r w:rsidRPr="004934A2">
        <w:rPr>
          <w:rFonts w:ascii="Times New Roman" w:hAnsi="Times New Roman"/>
          <w:szCs w:val="22"/>
        </w:rPr>
        <w:t>timer based</w:t>
      </w:r>
      <w:proofErr w:type="gramEnd"/>
      <w:r w:rsidRPr="004934A2">
        <w:rPr>
          <w:rFonts w:ascii="Times New Roman" w:hAnsi="Times New Roman"/>
          <w:szCs w:val="22"/>
        </w:rPr>
        <w:t xml:space="preserve"> BWP switch delay on multiple CCs</w:t>
      </w:r>
    </w:p>
    <w:p w14:paraId="1B077CEB" w14:textId="49FE9108" w:rsidR="004D45F1" w:rsidRPr="004934A2" w:rsidRDefault="004D45F1" w:rsidP="00C402CA">
      <w:pPr>
        <w:pStyle w:val="ListParagraph"/>
        <w:numPr>
          <w:ilvl w:val="0"/>
          <w:numId w:val="24"/>
        </w:numPr>
        <w:spacing w:before="240"/>
        <w:rPr>
          <w:rFonts w:ascii="Times New Roman" w:hAnsi="Times New Roman"/>
          <w:szCs w:val="22"/>
        </w:rPr>
      </w:pPr>
      <w:r w:rsidRPr="004934A2">
        <w:rPr>
          <w:rFonts w:ascii="Times New Roman" w:hAnsi="Times New Roman"/>
          <w:szCs w:val="22"/>
        </w:rPr>
        <w:t>8.6.2B.2</w:t>
      </w:r>
      <w:r w:rsidRPr="004934A2">
        <w:rPr>
          <w:rFonts w:ascii="Times New Roman" w:hAnsi="Times New Roman"/>
          <w:szCs w:val="22"/>
        </w:rPr>
        <w:tab/>
      </w:r>
      <w:r w:rsidR="00C402CA" w:rsidRPr="004934A2">
        <w:rPr>
          <w:rFonts w:ascii="Times New Roman" w:hAnsi="Times New Roman"/>
          <w:szCs w:val="22"/>
        </w:rPr>
        <w:t xml:space="preserve">    </w:t>
      </w:r>
      <w:r w:rsidRPr="004934A2">
        <w:rPr>
          <w:rFonts w:ascii="Times New Roman" w:hAnsi="Times New Roman"/>
          <w:szCs w:val="22"/>
        </w:rPr>
        <w:t xml:space="preserve">Non-simultaneous </w:t>
      </w:r>
      <w:proofErr w:type="gramStart"/>
      <w:r w:rsidRPr="004934A2">
        <w:rPr>
          <w:rFonts w:ascii="Times New Roman" w:hAnsi="Times New Roman"/>
          <w:szCs w:val="22"/>
        </w:rPr>
        <w:t>timer based</w:t>
      </w:r>
      <w:proofErr w:type="gramEnd"/>
      <w:r w:rsidRPr="004934A2">
        <w:rPr>
          <w:rFonts w:ascii="Times New Roman" w:hAnsi="Times New Roman"/>
          <w:szCs w:val="22"/>
        </w:rPr>
        <w:t xml:space="preserve"> BWP switch delay on multiple CCs</w:t>
      </w:r>
    </w:p>
    <w:p w14:paraId="460EB806" w14:textId="52E1ECB7" w:rsidR="002674A6" w:rsidRPr="004934A2" w:rsidRDefault="00AF2F5E" w:rsidP="002674A6">
      <w:pPr>
        <w:pStyle w:val="ListParagraph"/>
        <w:numPr>
          <w:ilvl w:val="0"/>
          <w:numId w:val="24"/>
        </w:numPr>
        <w:spacing w:before="240"/>
        <w:rPr>
          <w:rFonts w:ascii="Times New Roman" w:hAnsi="Times New Roman"/>
          <w:szCs w:val="22"/>
        </w:rPr>
      </w:pPr>
      <w:r w:rsidRPr="004934A2">
        <w:rPr>
          <w:rFonts w:ascii="Times New Roman" w:hAnsi="Times New Roman"/>
          <w:szCs w:val="22"/>
        </w:rPr>
        <w:t>8.6.3A.1    Simultaneous RRC based BWP switch delay on multiple CCs</w:t>
      </w:r>
    </w:p>
    <w:p w14:paraId="69A9B476" w14:textId="23141DF8" w:rsidR="00C40CA5" w:rsidRPr="004934A2" w:rsidRDefault="00C40CA5" w:rsidP="007D0DE5">
      <w:pPr>
        <w:spacing w:before="240" w:after="0"/>
        <w:rPr>
          <w:sz w:val="22"/>
          <w:szCs w:val="22"/>
          <w:lang w:val="en-US"/>
        </w:rPr>
      </w:pPr>
      <w:r w:rsidRPr="004934A2">
        <w:rPr>
          <w:sz w:val="22"/>
          <w:szCs w:val="22"/>
          <w:lang w:val="en-US"/>
        </w:rPr>
        <w:t>The following set of core requirements on BWP switching with multiple CCs defined in clause 8.6.2 of TS 38.133 are only applicable for CCs on different FRs i.e. FR1+FR2</w:t>
      </w:r>
      <w:r w:rsidR="008A1B2C" w:rsidRPr="004934A2">
        <w:rPr>
          <w:sz w:val="22"/>
          <w:szCs w:val="22"/>
          <w:lang w:val="en-US"/>
        </w:rPr>
        <w:t>. Another issue is that th</w:t>
      </w:r>
      <w:r w:rsidR="00F842A5" w:rsidRPr="004934A2">
        <w:rPr>
          <w:sz w:val="22"/>
          <w:szCs w:val="22"/>
          <w:lang w:val="en-US"/>
        </w:rPr>
        <w:t xml:space="preserve">e following </w:t>
      </w:r>
      <w:r w:rsidR="008A1B2C" w:rsidRPr="004934A2">
        <w:rPr>
          <w:sz w:val="22"/>
          <w:szCs w:val="22"/>
          <w:lang w:val="en-US"/>
        </w:rPr>
        <w:t>requirements are applicable only for NR-DC.</w:t>
      </w:r>
    </w:p>
    <w:p w14:paraId="4DA18F2D" w14:textId="77777777" w:rsidR="002674A6" w:rsidRPr="004934A2" w:rsidRDefault="002674A6" w:rsidP="002674A6">
      <w:pPr>
        <w:pStyle w:val="ListParagraph"/>
        <w:numPr>
          <w:ilvl w:val="0"/>
          <w:numId w:val="24"/>
        </w:numPr>
        <w:spacing w:before="240"/>
        <w:rPr>
          <w:rFonts w:ascii="Times New Roman" w:hAnsi="Times New Roman"/>
          <w:szCs w:val="22"/>
        </w:rPr>
      </w:pPr>
      <w:r w:rsidRPr="004934A2">
        <w:rPr>
          <w:rFonts w:ascii="Times New Roman" w:hAnsi="Times New Roman"/>
          <w:szCs w:val="22"/>
        </w:rPr>
        <w:t>8.6.2A.2    Non-simultaneous DCI based BWP switch delay on multiple CCs</w:t>
      </w:r>
    </w:p>
    <w:p w14:paraId="6DD3D795" w14:textId="0857AC46" w:rsidR="00F842A5" w:rsidRPr="004934A2" w:rsidRDefault="004D45F1" w:rsidP="00BD5B37">
      <w:pPr>
        <w:pStyle w:val="ListParagraph"/>
        <w:numPr>
          <w:ilvl w:val="0"/>
          <w:numId w:val="24"/>
        </w:numPr>
        <w:spacing w:before="240"/>
        <w:rPr>
          <w:rFonts w:ascii="Times New Roman" w:hAnsi="Times New Roman"/>
          <w:szCs w:val="22"/>
        </w:rPr>
      </w:pPr>
      <w:r w:rsidRPr="004934A2">
        <w:rPr>
          <w:rFonts w:ascii="Times New Roman" w:hAnsi="Times New Roman"/>
          <w:szCs w:val="22"/>
        </w:rPr>
        <w:t>8.6.3A.2</w:t>
      </w:r>
      <w:r w:rsidR="00C402CA" w:rsidRPr="004934A2">
        <w:rPr>
          <w:rFonts w:ascii="Times New Roman" w:hAnsi="Times New Roman"/>
          <w:szCs w:val="22"/>
        </w:rPr>
        <w:t xml:space="preserve">    </w:t>
      </w:r>
      <w:r w:rsidRPr="004934A2">
        <w:rPr>
          <w:rFonts w:ascii="Times New Roman" w:hAnsi="Times New Roman"/>
          <w:szCs w:val="22"/>
        </w:rPr>
        <w:t>Non-simultaneous RRC based BWP switch delay on multiple CCs</w:t>
      </w:r>
    </w:p>
    <w:p w14:paraId="2CC654F6" w14:textId="38A93671" w:rsidR="00C40CA5" w:rsidRPr="004934A2" w:rsidRDefault="00986C14" w:rsidP="00BD5B37">
      <w:pPr>
        <w:spacing w:before="240" w:after="0"/>
        <w:rPr>
          <w:sz w:val="22"/>
          <w:szCs w:val="22"/>
        </w:rPr>
      </w:pPr>
      <w:r w:rsidRPr="004934A2">
        <w:rPr>
          <w:sz w:val="22"/>
          <w:szCs w:val="22"/>
        </w:rPr>
        <w:t xml:space="preserve">The CA and NR-DC with CCs in FR1+FR2 are important deployment scenario for NR. Therefore, RAN4 should specify at least one test case to verify </w:t>
      </w:r>
      <w:r w:rsidR="00786DB6" w:rsidRPr="004934A2">
        <w:rPr>
          <w:sz w:val="22"/>
          <w:szCs w:val="22"/>
        </w:rPr>
        <w:t xml:space="preserve">timer-based and DCI based </w:t>
      </w:r>
      <w:r w:rsidRPr="004934A2">
        <w:rPr>
          <w:sz w:val="22"/>
          <w:szCs w:val="22"/>
        </w:rPr>
        <w:t xml:space="preserve">BWP switching with multiple CCs on FR1+FR2. Timer based and DCI based BWP switching are tested in the same test. Among CA and NR-DC, CA is the most fundamental </w:t>
      </w:r>
      <w:r w:rsidR="006A788D" w:rsidRPr="004934A2">
        <w:rPr>
          <w:sz w:val="22"/>
          <w:szCs w:val="22"/>
        </w:rPr>
        <w:t xml:space="preserve">and basic </w:t>
      </w:r>
      <w:r w:rsidRPr="004934A2">
        <w:rPr>
          <w:sz w:val="22"/>
          <w:szCs w:val="22"/>
        </w:rPr>
        <w:t>scenario</w:t>
      </w:r>
      <w:r w:rsidR="006A788D" w:rsidRPr="004934A2">
        <w:rPr>
          <w:sz w:val="22"/>
          <w:szCs w:val="22"/>
        </w:rPr>
        <w:t xml:space="preserve"> since NR-DC </w:t>
      </w:r>
      <w:r w:rsidR="00CC1F42" w:rsidRPr="004934A2">
        <w:rPr>
          <w:sz w:val="22"/>
          <w:szCs w:val="22"/>
        </w:rPr>
        <w:t xml:space="preserve">capable </w:t>
      </w:r>
      <w:r w:rsidR="006A788D" w:rsidRPr="004934A2">
        <w:rPr>
          <w:sz w:val="22"/>
          <w:szCs w:val="22"/>
        </w:rPr>
        <w:t>UE will also support CA</w:t>
      </w:r>
      <w:r w:rsidR="00CC1F42" w:rsidRPr="004934A2">
        <w:rPr>
          <w:sz w:val="22"/>
          <w:szCs w:val="22"/>
        </w:rPr>
        <w:t xml:space="preserve"> i.e. within the FR. But CA capable UE may or may not support NR-DC. In order to limit the test </w:t>
      </w:r>
      <w:proofErr w:type="gramStart"/>
      <w:r w:rsidR="00CC1F42" w:rsidRPr="004934A2">
        <w:rPr>
          <w:sz w:val="22"/>
          <w:szCs w:val="22"/>
        </w:rPr>
        <w:t>cases</w:t>
      </w:r>
      <w:proofErr w:type="gramEnd"/>
      <w:r w:rsidR="00CC1F42" w:rsidRPr="004934A2">
        <w:rPr>
          <w:sz w:val="22"/>
          <w:szCs w:val="22"/>
        </w:rPr>
        <w:t xml:space="preserve"> we </w:t>
      </w:r>
      <w:proofErr w:type="spellStart"/>
      <w:r w:rsidR="00CC1F42" w:rsidRPr="004934A2">
        <w:rPr>
          <w:sz w:val="22"/>
          <w:szCs w:val="22"/>
        </w:rPr>
        <w:t>proose</w:t>
      </w:r>
      <w:proofErr w:type="spellEnd"/>
      <w:r w:rsidR="00CC1F42" w:rsidRPr="004934A2">
        <w:rPr>
          <w:sz w:val="22"/>
          <w:szCs w:val="22"/>
        </w:rPr>
        <w:t xml:space="preserve"> to define one test case to verify requirements </w:t>
      </w:r>
      <w:r w:rsidR="00500BE1" w:rsidRPr="004934A2">
        <w:rPr>
          <w:sz w:val="22"/>
          <w:szCs w:val="22"/>
        </w:rPr>
        <w:t xml:space="preserve">related to </w:t>
      </w:r>
      <w:r w:rsidR="00766D98" w:rsidRPr="004934A2">
        <w:rPr>
          <w:sz w:val="22"/>
          <w:szCs w:val="22"/>
        </w:rPr>
        <w:t>simultaneous DCI based and timer BWP switching on multiple CCs (</w:t>
      </w:r>
      <w:r w:rsidR="007B2AE3" w:rsidRPr="004934A2">
        <w:rPr>
          <w:sz w:val="22"/>
          <w:szCs w:val="22"/>
        </w:rPr>
        <w:t xml:space="preserve">clauses </w:t>
      </w:r>
      <w:r w:rsidR="001F185B" w:rsidRPr="004934A2">
        <w:rPr>
          <w:sz w:val="22"/>
          <w:szCs w:val="22"/>
        </w:rPr>
        <w:t>8.6.2A</w:t>
      </w:r>
      <w:r w:rsidR="001F185B">
        <w:rPr>
          <w:szCs w:val="22"/>
        </w:rPr>
        <w:t>.1</w:t>
      </w:r>
      <w:r w:rsidR="001F185B" w:rsidRPr="004934A2">
        <w:rPr>
          <w:sz w:val="22"/>
          <w:szCs w:val="22"/>
        </w:rPr>
        <w:t>. and 8.6.2B.1</w:t>
      </w:r>
      <w:r w:rsidR="00766D98" w:rsidRPr="004934A2">
        <w:rPr>
          <w:sz w:val="22"/>
          <w:szCs w:val="22"/>
        </w:rPr>
        <w:t xml:space="preserve">) </w:t>
      </w:r>
      <w:r w:rsidR="00500BE1" w:rsidRPr="004934A2">
        <w:rPr>
          <w:sz w:val="22"/>
          <w:szCs w:val="22"/>
        </w:rPr>
        <w:t xml:space="preserve">in </w:t>
      </w:r>
      <w:r w:rsidR="00766D98" w:rsidRPr="004934A2">
        <w:rPr>
          <w:sz w:val="22"/>
          <w:szCs w:val="22"/>
        </w:rPr>
        <w:t xml:space="preserve">FR1+FR2 </w:t>
      </w:r>
      <w:r w:rsidR="00500BE1" w:rsidRPr="004934A2">
        <w:rPr>
          <w:sz w:val="22"/>
          <w:szCs w:val="22"/>
        </w:rPr>
        <w:t xml:space="preserve">scenario with </w:t>
      </w:r>
      <w:proofErr w:type="spellStart"/>
      <w:r w:rsidR="00500BE1" w:rsidRPr="004934A2">
        <w:rPr>
          <w:sz w:val="22"/>
          <w:szCs w:val="22"/>
        </w:rPr>
        <w:t>PCell</w:t>
      </w:r>
      <w:proofErr w:type="spellEnd"/>
      <w:r w:rsidR="00500BE1" w:rsidRPr="004934A2">
        <w:rPr>
          <w:sz w:val="22"/>
          <w:szCs w:val="22"/>
        </w:rPr>
        <w:t xml:space="preserve"> in FR1 and </w:t>
      </w:r>
      <w:proofErr w:type="spellStart"/>
      <w:r w:rsidR="00500BE1" w:rsidRPr="004934A2">
        <w:rPr>
          <w:sz w:val="22"/>
          <w:szCs w:val="22"/>
        </w:rPr>
        <w:t>SCell</w:t>
      </w:r>
      <w:proofErr w:type="spellEnd"/>
      <w:r w:rsidR="00500BE1" w:rsidRPr="004934A2">
        <w:rPr>
          <w:sz w:val="22"/>
          <w:szCs w:val="22"/>
        </w:rPr>
        <w:t xml:space="preserve"> in FR2.</w:t>
      </w:r>
    </w:p>
    <w:p w14:paraId="1886BDED" w14:textId="3A1B99C3" w:rsidR="007D12F1" w:rsidRPr="004934A2" w:rsidRDefault="00766D98" w:rsidP="00BD5B37">
      <w:pPr>
        <w:spacing w:before="240" w:after="0"/>
        <w:rPr>
          <w:sz w:val="22"/>
          <w:szCs w:val="22"/>
        </w:rPr>
      </w:pPr>
      <w:r w:rsidRPr="004934A2">
        <w:rPr>
          <w:sz w:val="22"/>
          <w:szCs w:val="22"/>
        </w:rPr>
        <w:lastRenderedPageBreak/>
        <w:t>The requirements on RRC based BWP switch delay on multiple CCs (</w:t>
      </w:r>
      <w:r w:rsidR="00AD3E6F">
        <w:rPr>
          <w:sz w:val="22"/>
          <w:szCs w:val="22"/>
        </w:rPr>
        <w:t xml:space="preserve">clauses </w:t>
      </w:r>
      <w:r w:rsidR="00AD3E6F" w:rsidRPr="004934A2">
        <w:rPr>
          <w:sz w:val="22"/>
          <w:szCs w:val="22"/>
        </w:rPr>
        <w:t>8.6.</w:t>
      </w:r>
      <w:r w:rsidR="00AD3E6F">
        <w:rPr>
          <w:szCs w:val="22"/>
        </w:rPr>
        <w:t>3A.1</w:t>
      </w:r>
      <w:r w:rsidR="00AD3E6F" w:rsidRPr="004934A2">
        <w:rPr>
          <w:sz w:val="22"/>
          <w:szCs w:val="22"/>
        </w:rPr>
        <w:t>. and 8.6.</w:t>
      </w:r>
      <w:r w:rsidR="00AD3E6F">
        <w:rPr>
          <w:szCs w:val="22"/>
        </w:rPr>
        <w:t>3A</w:t>
      </w:r>
      <w:r w:rsidR="00AD3E6F" w:rsidRPr="004934A2">
        <w:rPr>
          <w:sz w:val="22"/>
          <w:szCs w:val="22"/>
        </w:rPr>
        <w:t>.</w:t>
      </w:r>
      <w:r w:rsidR="00AD3E6F">
        <w:rPr>
          <w:szCs w:val="22"/>
        </w:rPr>
        <w:t>2</w:t>
      </w:r>
      <w:r w:rsidRPr="004934A2">
        <w:rPr>
          <w:sz w:val="22"/>
          <w:szCs w:val="22"/>
        </w:rPr>
        <w:t>) are under investigation. They can be further assessed afte</w:t>
      </w:r>
      <w:r w:rsidR="00DF51B4">
        <w:rPr>
          <w:sz w:val="22"/>
          <w:szCs w:val="22"/>
        </w:rPr>
        <w:t>r</w:t>
      </w:r>
      <w:r w:rsidRPr="004934A2">
        <w:rPr>
          <w:sz w:val="22"/>
          <w:szCs w:val="22"/>
        </w:rPr>
        <w:t xml:space="preserve"> receiving the response from RAN2 on the RAN4 LS sent in RAN4#97-e [2]. Therefore, test cases for RRC based BWP switch delay on multiple CCs (</w:t>
      </w:r>
      <w:r w:rsidR="00C77F58" w:rsidRPr="004934A2">
        <w:rPr>
          <w:sz w:val="22"/>
          <w:szCs w:val="22"/>
        </w:rPr>
        <w:t>8.6.3A.1 and 8.6.3A.2</w:t>
      </w:r>
      <w:r w:rsidRPr="004934A2">
        <w:rPr>
          <w:sz w:val="22"/>
          <w:szCs w:val="22"/>
        </w:rPr>
        <w:t>) can be discussed after RAN4 has concluded on the</w:t>
      </w:r>
      <w:r w:rsidR="007D12F1" w:rsidRPr="004934A2">
        <w:rPr>
          <w:sz w:val="22"/>
          <w:szCs w:val="22"/>
        </w:rPr>
        <w:t xml:space="preserve">ir </w:t>
      </w:r>
      <w:r w:rsidRPr="004934A2">
        <w:rPr>
          <w:sz w:val="22"/>
          <w:szCs w:val="22"/>
        </w:rPr>
        <w:t>requirements.</w:t>
      </w:r>
    </w:p>
    <w:p w14:paraId="7EDDE3C0" w14:textId="4B64EC53" w:rsidR="007D12F1" w:rsidRPr="004934A2" w:rsidRDefault="007D12F1" w:rsidP="004934A2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before="240"/>
        <w:ind w:left="357" w:hanging="357"/>
        <w:contextualSpacing w:val="0"/>
        <w:textAlignment w:val="baseline"/>
        <w:rPr>
          <w:rFonts w:ascii="Times New Roman" w:hAnsi="Times New Roman"/>
          <w:szCs w:val="22"/>
        </w:rPr>
      </w:pPr>
      <w:r w:rsidRPr="004934A2">
        <w:rPr>
          <w:rFonts w:ascii="Times New Roman" w:hAnsi="Times New Roman"/>
          <w:b/>
          <w:bCs/>
          <w:szCs w:val="22"/>
        </w:rPr>
        <w:t>Observation 1</w:t>
      </w:r>
      <w:r w:rsidRPr="004934A2">
        <w:rPr>
          <w:rFonts w:ascii="Times New Roman" w:hAnsi="Times New Roman"/>
          <w:szCs w:val="22"/>
        </w:rPr>
        <w:t>: CA and NR-DC with CCs in FR1+FR2 are important deployment scenario for NR with CA</w:t>
      </w:r>
      <w:r w:rsidR="00500BE1" w:rsidRPr="004934A2">
        <w:rPr>
          <w:rFonts w:ascii="Times New Roman" w:hAnsi="Times New Roman"/>
          <w:szCs w:val="22"/>
        </w:rPr>
        <w:t xml:space="preserve"> more basic and fundamental</w:t>
      </w:r>
      <w:r w:rsidR="003B2209">
        <w:rPr>
          <w:rFonts w:ascii="Times New Roman" w:hAnsi="Times New Roman"/>
          <w:szCs w:val="22"/>
        </w:rPr>
        <w:t xml:space="preserve"> one</w:t>
      </w:r>
      <w:r w:rsidR="00500BE1" w:rsidRPr="004934A2">
        <w:rPr>
          <w:rFonts w:ascii="Times New Roman" w:hAnsi="Times New Roman"/>
          <w:szCs w:val="22"/>
        </w:rPr>
        <w:t>.</w:t>
      </w:r>
    </w:p>
    <w:p w14:paraId="21772E6B" w14:textId="617F1D12" w:rsidR="007D12F1" w:rsidRPr="004934A2" w:rsidRDefault="007D12F1" w:rsidP="007D12F1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before="240"/>
        <w:ind w:left="357" w:hanging="357"/>
        <w:contextualSpacing w:val="0"/>
        <w:textAlignment w:val="baseline"/>
        <w:rPr>
          <w:rFonts w:ascii="Times New Roman" w:hAnsi="Times New Roman"/>
          <w:szCs w:val="22"/>
        </w:rPr>
      </w:pPr>
      <w:r w:rsidRPr="004934A2">
        <w:rPr>
          <w:rFonts w:ascii="Times New Roman" w:hAnsi="Times New Roman"/>
          <w:b/>
          <w:bCs/>
          <w:szCs w:val="22"/>
        </w:rPr>
        <w:t xml:space="preserve">Proposal </w:t>
      </w:r>
      <w:r w:rsidR="00500BE1" w:rsidRPr="004934A2">
        <w:rPr>
          <w:rFonts w:ascii="Times New Roman" w:hAnsi="Times New Roman"/>
          <w:b/>
          <w:bCs/>
          <w:szCs w:val="22"/>
        </w:rPr>
        <w:t>1</w:t>
      </w:r>
      <w:r w:rsidRPr="004934A2">
        <w:rPr>
          <w:rFonts w:ascii="Times New Roman" w:hAnsi="Times New Roman"/>
          <w:szCs w:val="22"/>
        </w:rPr>
        <w:t xml:space="preserve">: </w:t>
      </w:r>
      <w:r w:rsidR="00500BE1" w:rsidRPr="004934A2">
        <w:rPr>
          <w:rFonts w:ascii="Times New Roman" w:hAnsi="Times New Roman"/>
          <w:szCs w:val="22"/>
        </w:rPr>
        <w:t>Specify at least one test case to verify timer-based and DCI based BWP switching with multiple CCs on FR1+FR2</w:t>
      </w:r>
    </w:p>
    <w:p w14:paraId="743C8779" w14:textId="77777777" w:rsidR="007D12F1" w:rsidRPr="004934A2" w:rsidRDefault="007D12F1" w:rsidP="007D12F1">
      <w:pPr>
        <w:pStyle w:val="ListParagraph"/>
        <w:rPr>
          <w:rFonts w:ascii="Times New Roman" w:hAnsi="Times New Roman"/>
          <w:szCs w:val="22"/>
        </w:rPr>
      </w:pPr>
    </w:p>
    <w:p w14:paraId="51262D89" w14:textId="5F1D5575" w:rsidR="007D12F1" w:rsidRPr="004934A2" w:rsidRDefault="007D12F1" w:rsidP="007D12F1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szCs w:val="22"/>
        </w:rPr>
      </w:pPr>
      <w:r w:rsidRPr="004934A2">
        <w:rPr>
          <w:rFonts w:ascii="Times New Roman" w:hAnsi="Times New Roman"/>
          <w:b/>
          <w:bCs/>
          <w:szCs w:val="22"/>
        </w:rPr>
        <w:t xml:space="preserve">Proposal </w:t>
      </w:r>
      <w:r w:rsidR="00500BE1" w:rsidRPr="004934A2">
        <w:rPr>
          <w:rFonts w:ascii="Times New Roman" w:hAnsi="Times New Roman"/>
          <w:b/>
          <w:bCs/>
          <w:szCs w:val="22"/>
        </w:rPr>
        <w:t>2</w:t>
      </w:r>
      <w:r w:rsidRPr="004934A2">
        <w:rPr>
          <w:rFonts w:ascii="Times New Roman" w:hAnsi="Times New Roman"/>
          <w:szCs w:val="22"/>
        </w:rPr>
        <w:t xml:space="preserve">: </w:t>
      </w:r>
      <w:proofErr w:type="spellStart"/>
      <w:r w:rsidR="00500BE1" w:rsidRPr="004934A2">
        <w:rPr>
          <w:rFonts w:ascii="Times New Roman" w:hAnsi="Times New Roman"/>
          <w:szCs w:val="22"/>
        </w:rPr>
        <w:t>Specifiy</w:t>
      </w:r>
      <w:proofErr w:type="spellEnd"/>
      <w:r w:rsidR="00500BE1" w:rsidRPr="004934A2">
        <w:rPr>
          <w:rFonts w:ascii="Times New Roman" w:hAnsi="Times New Roman"/>
          <w:szCs w:val="22"/>
        </w:rPr>
        <w:t xml:space="preserve"> one test case to verify requirements for simultaneous DCI based and timer BWP switching on multiple CCs (clauses </w:t>
      </w:r>
      <w:r w:rsidR="001F185B" w:rsidRPr="004934A2">
        <w:rPr>
          <w:rFonts w:ascii="Times New Roman" w:hAnsi="Times New Roman"/>
          <w:szCs w:val="22"/>
        </w:rPr>
        <w:t>8.6.2A</w:t>
      </w:r>
      <w:r w:rsidR="001F185B">
        <w:rPr>
          <w:rFonts w:ascii="Times New Roman" w:hAnsi="Times New Roman"/>
          <w:szCs w:val="22"/>
        </w:rPr>
        <w:t>.1</w:t>
      </w:r>
      <w:r w:rsidR="001F185B" w:rsidRPr="004934A2">
        <w:rPr>
          <w:rFonts w:ascii="Times New Roman" w:hAnsi="Times New Roman"/>
          <w:szCs w:val="22"/>
        </w:rPr>
        <w:t>. and 8.6.2B.1</w:t>
      </w:r>
      <w:r w:rsidR="00500BE1" w:rsidRPr="004934A2">
        <w:rPr>
          <w:rFonts w:ascii="Times New Roman" w:hAnsi="Times New Roman"/>
          <w:szCs w:val="22"/>
        </w:rPr>
        <w:t xml:space="preserve">) in FR1+FR2 scenario with </w:t>
      </w:r>
      <w:proofErr w:type="spellStart"/>
      <w:r w:rsidR="00500BE1" w:rsidRPr="004934A2">
        <w:rPr>
          <w:rFonts w:ascii="Times New Roman" w:hAnsi="Times New Roman"/>
          <w:szCs w:val="22"/>
        </w:rPr>
        <w:t>PCell</w:t>
      </w:r>
      <w:proofErr w:type="spellEnd"/>
      <w:r w:rsidR="00500BE1" w:rsidRPr="004934A2">
        <w:rPr>
          <w:rFonts w:ascii="Times New Roman" w:hAnsi="Times New Roman"/>
          <w:szCs w:val="22"/>
        </w:rPr>
        <w:t xml:space="preserve"> in FR1 and </w:t>
      </w:r>
      <w:proofErr w:type="spellStart"/>
      <w:r w:rsidR="00500BE1" w:rsidRPr="004934A2">
        <w:rPr>
          <w:rFonts w:ascii="Times New Roman" w:hAnsi="Times New Roman"/>
          <w:szCs w:val="22"/>
        </w:rPr>
        <w:t>SCell</w:t>
      </w:r>
      <w:proofErr w:type="spellEnd"/>
      <w:r w:rsidR="00500BE1" w:rsidRPr="004934A2">
        <w:rPr>
          <w:rFonts w:ascii="Times New Roman" w:hAnsi="Times New Roman"/>
          <w:szCs w:val="22"/>
        </w:rPr>
        <w:t xml:space="preserve"> in FR2.</w:t>
      </w:r>
    </w:p>
    <w:p w14:paraId="38F13C8D" w14:textId="77777777" w:rsidR="00500BE1" w:rsidRPr="004934A2" w:rsidRDefault="00500BE1" w:rsidP="00500BE1">
      <w:pPr>
        <w:pStyle w:val="ListParagraph"/>
        <w:rPr>
          <w:rFonts w:ascii="Times New Roman" w:hAnsi="Times New Roman"/>
          <w:szCs w:val="22"/>
        </w:rPr>
      </w:pPr>
    </w:p>
    <w:p w14:paraId="2B8C6C75" w14:textId="0F3D5EE3" w:rsidR="00677DD1" w:rsidRPr="004934A2" w:rsidRDefault="00500BE1" w:rsidP="004934A2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szCs w:val="22"/>
        </w:rPr>
      </w:pPr>
      <w:r w:rsidRPr="004934A2">
        <w:rPr>
          <w:rFonts w:ascii="Times New Roman" w:hAnsi="Times New Roman"/>
          <w:b/>
          <w:bCs/>
          <w:szCs w:val="22"/>
        </w:rPr>
        <w:t>Proposal 3</w:t>
      </w:r>
      <w:r w:rsidRPr="004934A2">
        <w:rPr>
          <w:rFonts w:ascii="Times New Roman" w:hAnsi="Times New Roman"/>
          <w:szCs w:val="22"/>
        </w:rPr>
        <w:t xml:space="preserve">: The test cases to verify requirements for RRC based BWP switching on multiple CCs (clauses </w:t>
      </w:r>
      <w:r w:rsidR="001F185B" w:rsidRPr="004934A2">
        <w:rPr>
          <w:rFonts w:ascii="Times New Roman" w:hAnsi="Times New Roman"/>
          <w:szCs w:val="22"/>
        </w:rPr>
        <w:t>8.6.</w:t>
      </w:r>
      <w:r w:rsidR="001F185B">
        <w:rPr>
          <w:rFonts w:ascii="Times New Roman" w:hAnsi="Times New Roman"/>
          <w:szCs w:val="22"/>
        </w:rPr>
        <w:t>3A.1</w:t>
      </w:r>
      <w:r w:rsidR="001F185B" w:rsidRPr="004934A2">
        <w:rPr>
          <w:rFonts w:ascii="Times New Roman" w:hAnsi="Times New Roman"/>
          <w:szCs w:val="22"/>
        </w:rPr>
        <w:t>. and 8.6.</w:t>
      </w:r>
      <w:r w:rsidR="001F185B">
        <w:rPr>
          <w:rFonts w:ascii="Times New Roman" w:hAnsi="Times New Roman"/>
          <w:szCs w:val="22"/>
        </w:rPr>
        <w:t>3A</w:t>
      </w:r>
      <w:r w:rsidR="001F185B" w:rsidRPr="004934A2">
        <w:rPr>
          <w:rFonts w:ascii="Times New Roman" w:hAnsi="Times New Roman"/>
          <w:szCs w:val="22"/>
        </w:rPr>
        <w:t>.</w:t>
      </w:r>
      <w:r w:rsidR="001F185B">
        <w:rPr>
          <w:rFonts w:ascii="Times New Roman" w:hAnsi="Times New Roman"/>
          <w:szCs w:val="22"/>
        </w:rPr>
        <w:t>2</w:t>
      </w:r>
      <w:r w:rsidRPr="004934A2">
        <w:rPr>
          <w:rFonts w:ascii="Times New Roman" w:hAnsi="Times New Roman"/>
          <w:szCs w:val="22"/>
        </w:rPr>
        <w:t xml:space="preserve">) will be discussed after </w:t>
      </w:r>
      <w:r w:rsidR="00D813CC" w:rsidRPr="004934A2">
        <w:rPr>
          <w:rFonts w:ascii="Times New Roman" w:hAnsi="Times New Roman"/>
          <w:szCs w:val="22"/>
        </w:rPr>
        <w:t xml:space="preserve">receiving RAN2 response </w:t>
      </w:r>
      <w:r w:rsidR="004934A2" w:rsidRPr="004934A2">
        <w:rPr>
          <w:rFonts w:ascii="Times New Roman" w:hAnsi="Times New Roman"/>
          <w:szCs w:val="22"/>
        </w:rPr>
        <w:t xml:space="preserve">followed by the </w:t>
      </w:r>
      <w:r w:rsidR="00D813CC" w:rsidRPr="004934A2">
        <w:rPr>
          <w:rFonts w:ascii="Times New Roman" w:hAnsi="Times New Roman"/>
          <w:szCs w:val="22"/>
        </w:rPr>
        <w:t>conclu</w:t>
      </w:r>
      <w:r w:rsidR="004934A2" w:rsidRPr="004934A2">
        <w:rPr>
          <w:rFonts w:ascii="Times New Roman" w:hAnsi="Times New Roman"/>
          <w:szCs w:val="22"/>
        </w:rPr>
        <w:t>sion</w:t>
      </w:r>
      <w:r w:rsidR="00D813CC" w:rsidRPr="004934A2">
        <w:rPr>
          <w:rFonts w:ascii="Times New Roman" w:hAnsi="Times New Roman"/>
          <w:szCs w:val="22"/>
        </w:rPr>
        <w:t xml:space="preserve"> on their requirements</w:t>
      </w:r>
      <w:r w:rsidRPr="004934A2">
        <w:rPr>
          <w:rFonts w:ascii="Times New Roman" w:hAnsi="Times New Roman"/>
          <w:szCs w:val="22"/>
        </w:rPr>
        <w:t>.</w:t>
      </w:r>
    </w:p>
    <w:p w14:paraId="45C1AC25" w14:textId="03A9FAC4" w:rsidR="00CC6F36" w:rsidRPr="001D2FBF" w:rsidRDefault="00CC6F36" w:rsidP="00897C43">
      <w:pPr>
        <w:pStyle w:val="ListParagraph"/>
        <w:keepNext/>
        <w:keepLines/>
        <w:numPr>
          <w:ilvl w:val="0"/>
          <w:numId w:val="16"/>
        </w:numPr>
        <w:pBdr>
          <w:top w:val="single" w:sz="12" w:space="3" w:color="auto"/>
        </w:pBdr>
        <w:spacing w:before="360" w:after="120"/>
        <w:ind w:left="539" w:hanging="539"/>
        <w:contextualSpacing w:val="0"/>
        <w:outlineLvl w:val="0"/>
        <w:rPr>
          <w:sz w:val="36"/>
        </w:rPr>
      </w:pPr>
      <w:r w:rsidRPr="001D2FBF">
        <w:rPr>
          <w:sz w:val="36"/>
        </w:rPr>
        <w:t>Summary</w:t>
      </w:r>
    </w:p>
    <w:p w14:paraId="23F132DC" w14:textId="22F0433E" w:rsidR="001C1D0D" w:rsidRDefault="00967D32" w:rsidP="003C4CA3">
      <w:pPr>
        <w:overflowPunct w:val="0"/>
        <w:autoSpaceDE w:val="0"/>
        <w:autoSpaceDN w:val="0"/>
        <w:adjustRightInd w:val="0"/>
        <w:spacing w:after="0"/>
        <w:textAlignment w:val="baseline"/>
        <w:rPr>
          <w:sz w:val="22"/>
          <w:szCs w:val="22"/>
        </w:rPr>
      </w:pPr>
      <w:r w:rsidRPr="00375E93">
        <w:rPr>
          <w:sz w:val="22"/>
          <w:szCs w:val="22"/>
          <w:lang w:val="en-US"/>
        </w:rPr>
        <w:t xml:space="preserve">In this paper we have </w:t>
      </w:r>
      <w:r w:rsidR="00375E93" w:rsidRPr="00375E93">
        <w:rPr>
          <w:sz w:val="22"/>
          <w:szCs w:val="22"/>
          <w:lang w:val="en-US"/>
        </w:rPr>
        <w:t>d</w:t>
      </w:r>
      <w:r w:rsidR="00A66EB1">
        <w:rPr>
          <w:sz w:val="22"/>
          <w:szCs w:val="22"/>
          <w:lang w:val="en-US"/>
        </w:rPr>
        <w:t xml:space="preserve">iscussed test cases for requirements </w:t>
      </w:r>
      <w:r w:rsidR="009013A5">
        <w:rPr>
          <w:sz w:val="22"/>
          <w:szCs w:val="22"/>
          <w:lang w:val="en-US"/>
        </w:rPr>
        <w:t xml:space="preserve">related to </w:t>
      </w:r>
      <w:r w:rsidR="00A66EB1" w:rsidRPr="007E3BD7">
        <w:rPr>
          <w:sz w:val="22"/>
          <w:szCs w:val="22"/>
        </w:rPr>
        <w:t>BWP switch</w:t>
      </w:r>
      <w:r w:rsidR="00A66EB1">
        <w:rPr>
          <w:sz w:val="22"/>
          <w:szCs w:val="22"/>
        </w:rPr>
        <w:t xml:space="preserve">ing </w:t>
      </w:r>
      <w:r w:rsidR="009013A5">
        <w:rPr>
          <w:sz w:val="22"/>
          <w:szCs w:val="22"/>
        </w:rPr>
        <w:t>on</w:t>
      </w:r>
      <w:r w:rsidR="00A66EB1">
        <w:rPr>
          <w:sz w:val="22"/>
          <w:szCs w:val="22"/>
        </w:rPr>
        <w:t xml:space="preserve"> multiple CCs</w:t>
      </w:r>
      <w:r w:rsidR="004934A2">
        <w:rPr>
          <w:sz w:val="22"/>
          <w:szCs w:val="22"/>
        </w:rPr>
        <w:t xml:space="preserve"> in FR1</w:t>
      </w:r>
      <w:r w:rsidR="009C408C">
        <w:rPr>
          <w:sz w:val="22"/>
          <w:szCs w:val="22"/>
        </w:rPr>
        <w:t xml:space="preserve">+FR2 </w:t>
      </w:r>
      <w:proofErr w:type="spellStart"/>
      <w:r w:rsidR="009C408C">
        <w:rPr>
          <w:sz w:val="22"/>
          <w:szCs w:val="22"/>
        </w:rPr>
        <w:t>scemario</w:t>
      </w:r>
      <w:proofErr w:type="spellEnd"/>
      <w:r w:rsidR="009013A5">
        <w:rPr>
          <w:sz w:val="22"/>
          <w:szCs w:val="22"/>
        </w:rPr>
        <w:t xml:space="preserve">. </w:t>
      </w:r>
      <w:r w:rsidR="00A66EB1">
        <w:rPr>
          <w:sz w:val="22"/>
          <w:szCs w:val="22"/>
        </w:rPr>
        <w:t xml:space="preserve"> </w:t>
      </w:r>
      <w:r w:rsidR="001C1D0D">
        <w:rPr>
          <w:sz w:val="22"/>
          <w:szCs w:val="22"/>
        </w:rPr>
        <w:t>Following are the general principles:</w:t>
      </w:r>
    </w:p>
    <w:p w14:paraId="08D57BA1" w14:textId="657B3F6E" w:rsidR="004934A2" w:rsidRPr="004934A2" w:rsidRDefault="004934A2" w:rsidP="004934A2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before="240"/>
        <w:ind w:left="357" w:hanging="357"/>
        <w:contextualSpacing w:val="0"/>
        <w:textAlignment w:val="baseline"/>
        <w:rPr>
          <w:rFonts w:ascii="Times New Roman" w:hAnsi="Times New Roman"/>
          <w:szCs w:val="22"/>
        </w:rPr>
      </w:pPr>
      <w:r w:rsidRPr="004934A2">
        <w:rPr>
          <w:rFonts w:ascii="Times New Roman" w:hAnsi="Times New Roman"/>
          <w:b/>
          <w:bCs/>
          <w:szCs w:val="22"/>
        </w:rPr>
        <w:t>Observation 1</w:t>
      </w:r>
      <w:r w:rsidRPr="004934A2">
        <w:rPr>
          <w:rFonts w:ascii="Times New Roman" w:hAnsi="Times New Roman"/>
          <w:szCs w:val="22"/>
        </w:rPr>
        <w:t>: CA and NR-DC with CCs in FR1+FR2 are important deployment scenario for NR with CA more basic and fundamental</w:t>
      </w:r>
      <w:r w:rsidR="003B2209">
        <w:rPr>
          <w:rFonts w:ascii="Times New Roman" w:hAnsi="Times New Roman"/>
          <w:szCs w:val="22"/>
        </w:rPr>
        <w:t xml:space="preserve"> one</w:t>
      </w:r>
      <w:r w:rsidRPr="004934A2">
        <w:rPr>
          <w:rFonts w:ascii="Times New Roman" w:hAnsi="Times New Roman"/>
          <w:szCs w:val="22"/>
        </w:rPr>
        <w:t>.</w:t>
      </w:r>
    </w:p>
    <w:p w14:paraId="00F486CA" w14:textId="77777777" w:rsidR="004934A2" w:rsidRPr="004934A2" w:rsidRDefault="004934A2" w:rsidP="004934A2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before="240"/>
        <w:ind w:left="357" w:hanging="357"/>
        <w:contextualSpacing w:val="0"/>
        <w:textAlignment w:val="baseline"/>
        <w:rPr>
          <w:rFonts w:ascii="Times New Roman" w:hAnsi="Times New Roman"/>
          <w:szCs w:val="22"/>
        </w:rPr>
      </w:pPr>
      <w:r w:rsidRPr="004934A2">
        <w:rPr>
          <w:rFonts w:ascii="Times New Roman" w:hAnsi="Times New Roman"/>
          <w:b/>
          <w:bCs/>
          <w:szCs w:val="22"/>
        </w:rPr>
        <w:t>Proposal 1</w:t>
      </w:r>
      <w:r w:rsidRPr="004934A2">
        <w:rPr>
          <w:rFonts w:ascii="Times New Roman" w:hAnsi="Times New Roman"/>
          <w:szCs w:val="22"/>
        </w:rPr>
        <w:t>: Specify at least one test case to verify timer-based and DCI based BWP switching with multiple CCs on FR1+FR2</w:t>
      </w:r>
    </w:p>
    <w:p w14:paraId="3FE3A8CF" w14:textId="77777777" w:rsidR="004934A2" w:rsidRPr="004934A2" w:rsidRDefault="004934A2" w:rsidP="004934A2">
      <w:pPr>
        <w:pStyle w:val="ListParagraph"/>
        <w:rPr>
          <w:rFonts w:ascii="Times New Roman" w:hAnsi="Times New Roman"/>
          <w:szCs w:val="22"/>
        </w:rPr>
      </w:pPr>
    </w:p>
    <w:p w14:paraId="1BCFD43C" w14:textId="14F5C17B" w:rsidR="004934A2" w:rsidRPr="004934A2" w:rsidRDefault="004934A2" w:rsidP="004934A2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szCs w:val="22"/>
        </w:rPr>
      </w:pPr>
      <w:r w:rsidRPr="004934A2">
        <w:rPr>
          <w:rFonts w:ascii="Times New Roman" w:hAnsi="Times New Roman"/>
          <w:b/>
          <w:bCs/>
          <w:szCs w:val="22"/>
        </w:rPr>
        <w:t>Proposal 2</w:t>
      </w:r>
      <w:r w:rsidRPr="004934A2">
        <w:rPr>
          <w:rFonts w:ascii="Times New Roman" w:hAnsi="Times New Roman"/>
          <w:szCs w:val="22"/>
        </w:rPr>
        <w:t xml:space="preserve">: </w:t>
      </w:r>
      <w:proofErr w:type="spellStart"/>
      <w:r w:rsidRPr="004934A2">
        <w:rPr>
          <w:rFonts w:ascii="Times New Roman" w:hAnsi="Times New Roman"/>
          <w:szCs w:val="22"/>
        </w:rPr>
        <w:t>Specifiy</w:t>
      </w:r>
      <w:proofErr w:type="spellEnd"/>
      <w:r w:rsidRPr="004934A2">
        <w:rPr>
          <w:rFonts w:ascii="Times New Roman" w:hAnsi="Times New Roman"/>
          <w:szCs w:val="22"/>
        </w:rPr>
        <w:t xml:space="preserve"> one test case to verify requirements for simultaneous DCI based and timer BWP switching on multiple CCs (clauses 8.6.2A</w:t>
      </w:r>
      <w:r w:rsidR="00A33244">
        <w:rPr>
          <w:rFonts w:ascii="Times New Roman" w:hAnsi="Times New Roman"/>
          <w:szCs w:val="22"/>
        </w:rPr>
        <w:t>.1</w:t>
      </w:r>
      <w:r w:rsidRPr="004934A2">
        <w:rPr>
          <w:rFonts w:ascii="Times New Roman" w:hAnsi="Times New Roman"/>
          <w:szCs w:val="22"/>
        </w:rPr>
        <w:t xml:space="preserve">. and 8.6.2B.1) in FR1+FR2 scenario with </w:t>
      </w:r>
      <w:proofErr w:type="spellStart"/>
      <w:r w:rsidRPr="004934A2">
        <w:rPr>
          <w:rFonts w:ascii="Times New Roman" w:hAnsi="Times New Roman"/>
          <w:szCs w:val="22"/>
        </w:rPr>
        <w:t>PCell</w:t>
      </w:r>
      <w:proofErr w:type="spellEnd"/>
      <w:r w:rsidRPr="004934A2">
        <w:rPr>
          <w:rFonts w:ascii="Times New Roman" w:hAnsi="Times New Roman"/>
          <w:szCs w:val="22"/>
        </w:rPr>
        <w:t xml:space="preserve"> in FR1 and </w:t>
      </w:r>
      <w:proofErr w:type="spellStart"/>
      <w:r w:rsidRPr="004934A2">
        <w:rPr>
          <w:rFonts w:ascii="Times New Roman" w:hAnsi="Times New Roman"/>
          <w:szCs w:val="22"/>
        </w:rPr>
        <w:t>SCell</w:t>
      </w:r>
      <w:proofErr w:type="spellEnd"/>
      <w:r w:rsidRPr="004934A2">
        <w:rPr>
          <w:rFonts w:ascii="Times New Roman" w:hAnsi="Times New Roman"/>
          <w:szCs w:val="22"/>
        </w:rPr>
        <w:t xml:space="preserve"> in FR2.</w:t>
      </w:r>
    </w:p>
    <w:p w14:paraId="0F0DC83C" w14:textId="77777777" w:rsidR="004934A2" w:rsidRPr="004934A2" w:rsidRDefault="004934A2" w:rsidP="004934A2">
      <w:pPr>
        <w:pStyle w:val="ListParagraph"/>
        <w:rPr>
          <w:rFonts w:ascii="Times New Roman" w:hAnsi="Times New Roman"/>
          <w:szCs w:val="22"/>
        </w:rPr>
      </w:pPr>
    </w:p>
    <w:p w14:paraId="1EC74F62" w14:textId="2821EDDD" w:rsidR="004934A2" w:rsidRPr="004934A2" w:rsidRDefault="004934A2" w:rsidP="004934A2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szCs w:val="22"/>
        </w:rPr>
      </w:pPr>
      <w:r w:rsidRPr="004934A2">
        <w:rPr>
          <w:rFonts w:ascii="Times New Roman" w:hAnsi="Times New Roman"/>
          <w:b/>
          <w:bCs/>
          <w:szCs w:val="22"/>
        </w:rPr>
        <w:t>Proposal 3</w:t>
      </w:r>
      <w:r w:rsidRPr="004934A2">
        <w:rPr>
          <w:rFonts w:ascii="Times New Roman" w:hAnsi="Times New Roman"/>
          <w:szCs w:val="22"/>
        </w:rPr>
        <w:t>: The test cases to verify requirements for RRC based BWP switching on multiple CCs (clauses 8.6.</w:t>
      </w:r>
      <w:r w:rsidR="00A33244">
        <w:rPr>
          <w:rFonts w:ascii="Times New Roman" w:hAnsi="Times New Roman"/>
          <w:szCs w:val="22"/>
        </w:rPr>
        <w:t>3A.1</w:t>
      </w:r>
      <w:r w:rsidRPr="004934A2">
        <w:rPr>
          <w:rFonts w:ascii="Times New Roman" w:hAnsi="Times New Roman"/>
          <w:szCs w:val="22"/>
        </w:rPr>
        <w:t>. and 8.6.</w:t>
      </w:r>
      <w:r w:rsidR="00A33244">
        <w:rPr>
          <w:rFonts w:ascii="Times New Roman" w:hAnsi="Times New Roman"/>
          <w:szCs w:val="22"/>
        </w:rPr>
        <w:t>3A</w:t>
      </w:r>
      <w:r w:rsidRPr="004934A2">
        <w:rPr>
          <w:rFonts w:ascii="Times New Roman" w:hAnsi="Times New Roman"/>
          <w:szCs w:val="22"/>
        </w:rPr>
        <w:t>.</w:t>
      </w:r>
      <w:r w:rsidR="00A33244">
        <w:rPr>
          <w:rFonts w:ascii="Times New Roman" w:hAnsi="Times New Roman"/>
          <w:szCs w:val="22"/>
        </w:rPr>
        <w:t>2</w:t>
      </w:r>
      <w:r w:rsidRPr="004934A2">
        <w:rPr>
          <w:rFonts w:ascii="Times New Roman" w:hAnsi="Times New Roman"/>
          <w:szCs w:val="22"/>
        </w:rPr>
        <w:t>) will be discussed after receiving RAN2 response followed by the conclusion on their requirements.</w:t>
      </w:r>
    </w:p>
    <w:p w14:paraId="1FA59594" w14:textId="77777777" w:rsidR="004934A2" w:rsidRPr="009B4A63" w:rsidRDefault="004934A2" w:rsidP="009B4A63"/>
    <w:p w14:paraId="4F407A74" w14:textId="77777777" w:rsidR="00C8565F" w:rsidRPr="0064384A" w:rsidRDefault="00C8565F" w:rsidP="00C8565F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outlineLvl w:val="0"/>
        <w:rPr>
          <w:sz w:val="36"/>
          <w:szCs w:val="36"/>
        </w:rPr>
      </w:pPr>
      <w:r w:rsidRPr="001D2FBF">
        <w:rPr>
          <w:sz w:val="36"/>
        </w:rPr>
        <w:t>References</w:t>
      </w:r>
    </w:p>
    <w:p w14:paraId="13D67BFC" w14:textId="63989E20" w:rsidR="00770B2D" w:rsidRPr="00A11A35" w:rsidRDefault="00770B2D" w:rsidP="00770B2D">
      <w:pPr>
        <w:pStyle w:val="ListParagraph"/>
        <w:numPr>
          <w:ilvl w:val="0"/>
          <w:numId w:val="4"/>
        </w:numPr>
        <w:spacing w:before="240"/>
        <w:ind w:left="357" w:hanging="357"/>
        <w:contextualSpacing w:val="0"/>
        <w:rPr>
          <w:rFonts w:ascii="Times New Roman" w:hAnsi="Times New Roman"/>
          <w:sz w:val="18"/>
          <w:szCs w:val="18"/>
        </w:rPr>
      </w:pPr>
      <w:r w:rsidRPr="00A11A35">
        <w:rPr>
          <w:rFonts w:ascii="Times New Roman" w:hAnsi="Times New Roman"/>
          <w:sz w:val="18"/>
          <w:szCs w:val="18"/>
        </w:rPr>
        <w:t>R4-2017362, WF on R16 RRM enhancement part 1 – BWP switching, UL spatial relation switch, Intel</w:t>
      </w:r>
    </w:p>
    <w:p w14:paraId="70F7192C" w14:textId="04A7FA84" w:rsidR="004928CA" w:rsidRPr="00A11A35" w:rsidRDefault="004928CA" w:rsidP="00770B2D">
      <w:pPr>
        <w:pStyle w:val="ListParagraph"/>
        <w:numPr>
          <w:ilvl w:val="0"/>
          <w:numId w:val="4"/>
        </w:numPr>
        <w:spacing w:before="240"/>
        <w:ind w:left="357" w:hanging="357"/>
        <w:contextualSpacing w:val="0"/>
        <w:rPr>
          <w:rFonts w:ascii="Times New Roman" w:hAnsi="Times New Roman"/>
          <w:sz w:val="18"/>
          <w:szCs w:val="18"/>
        </w:rPr>
      </w:pPr>
      <w:r w:rsidRPr="00A11A35">
        <w:rPr>
          <w:rFonts w:ascii="Times New Roman" w:hAnsi="Times New Roman"/>
          <w:sz w:val="18"/>
          <w:szCs w:val="18"/>
        </w:rPr>
        <w:t xml:space="preserve">R4-2017040, LS on RRC based BWP switching for </w:t>
      </w:r>
      <w:proofErr w:type="spellStart"/>
      <w:r w:rsidRPr="00A11A35">
        <w:rPr>
          <w:rFonts w:ascii="Times New Roman" w:hAnsi="Times New Roman"/>
          <w:sz w:val="18"/>
          <w:szCs w:val="18"/>
        </w:rPr>
        <w:t>SCell</w:t>
      </w:r>
      <w:proofErr w:type="spellEnd"/>
      <w:r w:rsidRPr="00A11A35">
        <w:rPr>
          <w:rFonts w:ascii="Times New Roman" w:hAnsi="Times New Roman"/>
          <w:sz w:val="18"/>
          <w:szCs w:val="18"/>
        </w:rPr>
        <w:t>, Apple</w:t>
      </w:r>
    </w:p>
    <w:p w14:paraId="6D34CB60" w14:textId="2AE9F7FA" w:rsidR="00EB2DE7" w:rsidRPr="004928CA" w:rsidRDefault="00EB2DE7" w:rsidP="00EB2DE7">
      <w:pPr>
        <w:overflowPunct w:val="0"/>
        <w:autoSpaceDE w:val="0"/>
        <w:autoSpaceDN w:val="0"/>
        <w:adjustRightInd w:val="0"/>
        <w:textAlignment w:val="baseline"/>
        <w:rPr>
          <w:sz w:val="18"/>
          <w:szCs w:val="18"/>
          <w:lang w:val="en-US"/>
        </w:rPr>
      </w:pPr>
    </w:p>
    <w:p w14:paraId="6CDB067D" w14:textId="77777777" w:rsidR="00EB2DE7" w:rsidRPr="00EB2DE7" w:rsidRDefault="00EB2DE7" w:rsidP="00EB2DE7">
      <w:pPr>
        <w:overflowPunct w:val="0"/>
        <w:autoSpaceDE w:val="0"/>
        <w:autoSpaceDN w:val="0"/>
        <w:adjustRightInd w:val="0"/>
        <w:textAlignment w:val="baseline"/>
        <w:rPr>
          <w:sz w:val="18"/>
          <w:szCs w:val="18"/>
        </w:rPr>
      </w:pPr>
    </w:p>
    <w:bookmarkEnd w:id="2"/>
    <w:bookmarkEnd w:id="3"/>
    <w:sectPr w:rsidR="00EB2DE7" w:rsidRPr="00EB2DE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CCD4A5" w14:textId="77777777" w:rsidR="008761AD" w:rsidRDefault="008761AD">
      <w:r>
        <w:separator/>
      </w:r>
    </w:p>
  </w:endnote>
  <w:endnote w:type="continuationSeparator" w:id="0">
    <w:p w14:paraId="3F84A42E" w14:textId="77777777" w:rsidR="008761AD" w:rsidRDefault="00876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7952C1" w14:textId="77777777" w:rsidR="008761AD" w:rsidRDefault="008761AD">
      <w:r>
        <w:separator/>
      </w:r>
    </w:p>
  </w:footnote>
  <w:footnote w:type="continuationSeparator" w:id="0">
    <w:p w14:paraId="09CDA03D" w14:textId="77777777" w:rsidR="008761AD" w:rsidRDefault="008761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A28230" w14:textId="77777777" w:rsidR="00143422" w:rsidRDefault="001434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62E227" w14:textId="77777777" w:rsidR="00143422" w:rsidRDefault="001434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2272168"/>
    <w:multiLevelType w:val="multilevel"/>
    <w:tmpl w:val="89A051E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2520"/>
      </w:pPr>
      <w:rPr>
        <w:rFonts w:hint="default"/>
      </w:rPr>
    </w:lvl>
  </w:abstractNum>
  <w:abstractNum w:abstractNumId="2" w15:restartNumberingAfterBreak="0">
    <w:nsid w:val="12F042DB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3" w15:restartNumberingAfterBreak="0">
    <w:nsid w:val="18052A20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8984662"/>
    <w:multiLevelType w:val="hybridMultilevel"/>
    <w:tmpl w:val="8370028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E997A50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6" w15:restartNumberingAfterBreak="0">
    <w:nsid w:val="1F566489"/>
    <w:multiLevelType w:val="hybridMultilevel"/>
    <w:tmpl w:val="2ECA721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0DE16F4"/>
    <w:multiLevelType w:val="hybridMultilevel"/>
    <w:tmpl w:val="711A861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A000981"/>
    <w:multiLevelType w:val="hybridMultilevel"/>
    <w:tmpl w:val="7FCC4E5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F551E81"/>
    <w:multiLevelType w:val="hybridMultilevel"/>
    <w:tmpl w:val="DD34D4E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23C7153"/>
    <w:multiLevelType w:val="hybridMultilevel"/>
    <w:tmpl w:val="8A4C140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5331BA1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12" w15:restartNumberingAfterBreak="0">
    <w:nsid w:val="41CF6AEB"/>
    <w:multiLevelType w:val="hybridMultilevel"/>
    <w:tmpl w:val="19148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68F1BDA"/>
    <w:multiLevelType w:val="hybridMultilevel"/>
    <w:tmpl w:val="5A90DBA8"/>
    <w:lvl w:ilvl="0" w:tplc="7BEA6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06EA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84FC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4296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3A21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9E99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3006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6CD5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48C9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BB52766"/>
    <w:multiLevelType w:val="hybridMultilevel"/>
    <w:tmpl w:val="4FBC367E"/>
    <w:lvl w:ilvl="0" w:tplc="0ECACE96">
      <w:start w:val="1"/>
      <w:numFmt w:val="bullet"/>
      <w:lvlText w:val="•"/>
      <w:lvlJc w:val="left"/>
      <w:pPr>
        <w:tabs>
          <w:tab w:val="num" w:pos="610"/>
        </w:tabs>
        <w:ind w:left="610" w:hanging="360"/>
      </w:pPr>
      <w:rPr>
        <w:rFonts w:ascii="Arial" w:hAnsi="Arial" w:hint="default"/>
      </w:rPr>
    </w:lvl>
    <w:lvl w:ilvl="1" w:tplc="C4C685A0">
      <w:numFmt w:val="bullet"/>
      <w:lvlText w:val="–"/>
      <w:lvlJc w:val="left"/>
      <w:pPr>
        <w:tabs>
          <w:tab w:val="num" w:pos="1330"/>
        </w:tabs>
        <w:ind w:left="1330" w:hanging="360"/>
      </w:pPr>
      <w:rPr>
        <w:rFonts w:ascii="Arial" w:hAnsi="Arial" w:hint="default"/>
      </w:rPr>
    </w:lvl>
    <w:lvl w:ilvl="2" w:tplc="BD1EB61A" w:tentative="1">
      <w:start w:val="1"/>
      <w:numFmt w:val="bullet"/>
      <w:lvlText w:val="•"/>
      <w:lvlJc w:val="left"/>
      <w:pPr>
        <w:tabs>
          <w:tab w:val="num" w:pos="2050"/>
        </w:tabs>
        <w:ind w:left="2050" w:hanging="360"/>
      </w:pPr>
      <w:rPr>
        <w:rFonts w:ascii="Arial" w:hAnsi="Arial" w:hint="default"/>
      </w:rPr>
    </w:lvl>
    <w:lvl w:ilvl="3" w:tplc="751067B2" w:tentative="1">
      <w:start w:val="1"/>
      <w:numFmt w:val="bullet"/>
      <w:lvlText w:val="•"/>
      <w:lvlJc w:val="left"/>
      <w:pPr>
        <w:tabs>
          <w:tab w:val="num" w:pos="2770"/>
        </w:tabs>
        <w:ind w:left="2770" w:hanging="360"/>
      </w:pPr>
      <w:rPr>
        <w:rFonts w:ascii="Arial" w:hAnsi="Arial" w:hint="default"/>
      </w:rPr>
    </w:lvl>
    <w:lvl w:ilvl="4" w:tplc="816A2D22" w:tentative="1">
      <w:start w:val="1"/>
      <w:numFmt w:val="bullet"/>
      <w:lvlText w:val="•"/>
      <w:lvlJc w:val="left"/>
      <w:pPr>
        <w:tabs>
          <w:tab w:val="num" w:pos="3490"/>
        </w:tabs>
        <w:ind w:left="3490" w:hanging="360"/>
      </w:pPr>
      <w:rPr>
        <w:rFonts w:ascii="Arial" w:hAnsi="Arial" w:hint="default"/>
      </w:rPr>
    </w:lvl>
    <w:lvl w:ilvl="5" w:tplc="EF148354" w:tentative="1">
      <w:start w:val="1"/>
      <w:numFmt w:val="bullet"/>
      <w:lvlText w:val="•"/>
      <w:lvlJc w:val="left"/>
      <w:pPr>
        <w:tabs>
          <w:tab w:val="num" w:pos="4210"/>
        </w:tabs>
        <w:ind w:left="4210" w:hanging="360"/>
      </w:pPr>
      <w:rPr>
        <w:rFonts w:ascii="Arial" w:hAnsi="Arial" w:hint="default"/>
      </w:rPr>
    </w:lvl>
    <w:lvl w:ilvl="6" w:tplc="A0BCBF9C" w:tentative="1">
      <w:start w:val="1"/>
      <w:numFmt w:val="bullet"/>
      <w:lvlText w:val="•"/>
      <w:lvlJc w:val="left"/>
      <w:pPr>
        <w:tabs>
          <w:tab w:val="num" w:pos="4930"/>
        </w:tabs>
        <w:ind w:left="4930" w:hanging="360"/>
      </w:pPr>
      <w:rPr>
        <w:rFonts w:ascii="Arial" w:hAnsi="Arial" w:hint="default"/>
      </w:rPr>
    </w:lvl>
    <w:lvl w:ilvl="7" w:tplc="5B8C5BF8" w:tentative="1">
      <w:start w:val="1"/>
      <w:numFmt w:val="bullet"/>
      <w:lvlText w:val="•"/>
      <w:lvlJc w:val="left"/>
      <w:pPr>
        <w:tabs>
          <w:tab w:val="num" w:pos="5650"/>
        </w:tabs>
        <w:ind w:left="5650" w:hanging="360"/>
      </w:pPr>
      <w:rPr>
        <w:rFonts w:ascii="Arial" w:hAnsi="Arial" w:hint="default"/>
      </w:rPr>
    </w:lvl>
    <w:lvl w:ilvl="8" w:tplc="8DFC8730" w:tentative="1">
      <w:start w:val="1"/>
      <w:numFmt w:val="bullet"/>
      <w:lvlText w:val="•"/>
      <w:lvlJc w:val="left"/>
      <w:pPr>
        <w:tabs>
          <w:tab w:val="num" w:pos="6370"/>
        </w:tabs>
        <w:ind w:left="6370" w:hanging="360"/>
      </w:pPr>
      <w:rPr>
        <w:rFonts w:ascii="Arial" w:hAnsi="Arial" w:hint="default"/>
      </w:rPr>
    </w:lvl>
  </w:abstractNum>
  <w:abstractNum w:abstractNumId="15" w15:restartNumberingAfterBreak="0">
    <w:nsid w:val="54E35D36"/>
    <w:multiLevelType w:val="hybridMultilevel"/>
    <w:tmpl w:val="450C299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81A2C6A"/>
    <w:multiLevelType w:val="hybridMultilevel"/>
    <w:tmpl w:val="2744D3DA"/>
    <w:lvl w:ilvl="0" w:tplc="CA2445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36F7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00919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7E80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5686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187F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A6D6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1CAA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4B0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D07271D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02F4378"/>
    <w:multiLevelType w:val="hybridMultilevel"/>
    <w:tmpl w:val="A2168E88"/>
    <w:lvl w:ilvl="0" w:tplc="7B1671AE">
      <w:start w:val="1"/>
      <w:numFmt w:val="bullet"/>
      <w:lvlText w:val="•"/>
      <w:lvlJc w:val="left"/>
      <w:pPr>
        <w:tabs>
          <w:tab w:val="num" w:pos="568"/>
        </w:tabs>
        <w:ind w:left="568" w:hanging="360"/>
      </w:pPr>
      <w:rPr>
        <w:rFonts w:ascii="Arial" w:hAnsi="Arial" w:hint="default"/>
      </w:rPr>
    </w:lvl>
    <w:lvl w:ilvl="1" w:tplc="8848D660">
      <w:numFmt w:val="none"/>
      <w:lvlText w:val=""/>
      <w:lvlJc w:val="left"/>
      <w:pPr>
        <w:tabs>
          <w:tab w:val="num" w:pos="360"/>
        </w:tabs>
      </w:pPr>
    </w:lvl>
    <w:lvl w:ilvl="2" w:tplc="A71C7F26" w:tentative="1">
      <w:start w:val="1"/>
      <w:numFmt w:val="bullet"/>
      <w:lvlText w:val="•"/>
      <w:lvlJc w:val="left"/>
      <w:pPr>
        <w:tabs>
          <w:tab w:val="num" w:pos="2008"/>
        </w:tabs>
        <w:ind w:left="2008" w:hanging="360"/>
      </w:pPr>
      <w:rPr>
        <w:rFonts w:ascii="Arial" w:hAnsi="Arial" w:hint="default"/>
      </w:rPr>
    </w:lvl>
    <w:lvl w:ilvl="3" w:tplc="4692BCEE" w:tentative="1">
      <w:start w:val="1"/>
      <w:numFmt w:val="bullet"/>
      <w:lvlText w:val="•"/>
      <w:lvlJc w:val="left"/>
      <w:pPr>
        <w:tabs>
          <w:tab w:val="num" w:pos="2728"/>
        </w:tabs>
        <w:ind w:left="2728" w:hanging="360"/>
      </w:pPr>
      <w:rPr>
        <w:rFonts w:ascii="Arial" w:hAnsi="Arial" w:hint="default"/>
      </w:rPr>
    </w:lvl>
    <w:lvl w:ilvl="4" w:tplc="A3F8FE4E" w:tentative="1">
      <w:start w:val="1"/>
      <w:numFmt w:val="bullet"/>
      <w:lvlText w:val="•"/>
      <w:lvlJc w:val="left"/>
      <w:pPr>
        <w:tabs>
          <w:tab w:val="num" w:pos="3448"/>
        </w:tabs>
        <w:ind w:left="3448" w:hanging="360"/>
      </w:pPr>
      <w:rPr>
        <w:rFonts w:ascii="Arial" w:hAnsi="Arial" w:hint="default"/>
      </w:rPr>
    </w:lvl>
    <w:lvl w:ilvl="5" w:tplc="A3CC381A" w:tentative="1">
      <w:start w:val="1"/>
      <w:numFmt w:val="bullet"/>
      <w:lvlText w:val="•"/>
      <w:lvlJc w:val="left"/>
      <w:pPr>
        <w:tabs>
          <w:tab w:val="num" w:pos="4168"/>
        </w:tabs>
        <w:ind w:left="4168" w:hanging="360"/>
      </w:pPr>
      <w:rPr>
        <w:rFonts w:ascii="Arial" w:hAnsi="Arial" w:hint="default"/>
      </w:rPr>
    </w:lvl>
    <w:lvl w:ilvl="6" w:tplc="A96AB38C" w:tentative="1">
      <w:start w:val="1"/>
      <w:numFmt w:val="bullet"/>
      <w:lvlText w:val="•"/>
      <w:lvlJc w:val="left"/>
      <w:pPr>
        <w:tabs>
          <w:tab w:val="num" w:pos="4888"/>
        </w:tabs>
        <w:ind w:left="4888" w:hanging="360"/>
      </w:pPr>
      <w:rPr>
        <w:rFonts w:ascii="Arial" w:hAnsi="Arial" w:hint="default"/>
      </w:rPr>
    </w:lvl>
    <w:lvl w:ilvl="7" w:tplc="9AAC3160" w:tentative="1">
      <w:start w:val="1"/>
      <w:numFmt w:val="bullet"/>
      <w:lvlText w:val="•"/>
      <w:lvlJc w:val="left"/>
      <w:pPr>
        <w:tabs>
          <w:tab w:val="num" w:pos="5608"/>
        </w:tabs>
        <w:ind w:left="5608" w:hanging="360"/>
      </w:pPr>
      <w:rPr>
        <w:rFonts w:ascii="Arial" w:hAnsi="Arial" w:hint="default"/>
      </w:rPr>
    </w:lvl>
    <w:lvl w:ilvl="8" w:tplc="8EFCC200" w:tentative="1">
      <w:start w:val="1"/>
      <w:numFmt w:val="bullet"/>
      <w:lvlText w:val="•"/>
      <w:lvlJc w:val="left"/>
      <w:pPr>
        <w:tabs>
          <w:tab w:val="num" w:pos="6328"/>
        </w:tabs>
        <w:ind w:left="6328" w:hanging="360"/>
      </w:pPr>
      <w:rPr>
        <w:rFonts w:ascii="Arial" w:hAnsi="Arial" w:hint="default"/>
      </w:rPr>
    </w:lvl>
  </w:abstractNum>
  <w:abstractNum w:abstractNumId="19" w15:restartNumberingAfterBreak="0">
    <w:nsid w:val="607A7B12"/>
    <w:multiLevelType w:val="multilevel"/>
    <w:tmpl w:val="5666040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0" w15:restartNumberingAfterBreak="0">
    <w:nsid w:val="684A1B3E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2021"/>
        </w:tabs>
        <w:ind w:left="2021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2126"/>
        </w:tabs>
        <w:ind w:left="2126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86"/>
        </w:tabs>
        <w:ind w:left="368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44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111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678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386"/>
        </w:tabs>
        <w:ind w:left="5386" w:hanging="1700"/>
      </w:pPr>
      <w:rPr>
        <w:rFonts w:hint="eastAsia"/>
      </w:rPr>
    </w:lvl>
  </w:abstractNum>
  <w:abstractNum w:abstractNumId="21" w15:restartNumberingAfterBreak="0">
    <w:nsid w:val="6B8C3653"/>
    <w:multiLevelType w:val="hybridMultilevel"/>
    <w:tmpl w:val="971A33F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7CAC16FF"/>
    <w:multiLevelType w:val="hybridMultilevel"/>
    <w:tmpl w:val="C4405D00"/>
    <w:lvl w:ilvl="0" w:tplc="E8E2DDA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B531A4"/>
    <w:multiLevelType w:val="hybridMultilevel"/>
    <w:tmpl w:val="22600FC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F511F05"/>
    <w:multiLevelType w:val="hybridMultilevel"/>
    <w:tmpl w:val="537E7A22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"/>
  </w:num>
  <w:num w:numId="3">
    <w:abstractNumId w:val="25"/>
  </w:num>
  <w:num w:numId="4">
    <w:abstractNumId w:val="0"/>
  </w:num>
  <w:num w:numId="5">
    <w:abstractNumId w:val="12"/>
  </w:num>
  <w:num w:numId="6">
    <w:abstractNumId w:val="24"/>
  </w:num>
  <w:num w:numId="7">
    <w:abstractNumId w:val="20"/>
  </w:num>
  <w:num w:numId="8">
    <w:abstractNumId w:val="17"/>
  </w:num>
  <w:num w:numId="9">
    <w:abstractNumId w:val="3"/>
  </w:num>
  <w:num w:numId="10">
    <w:abstractNumId w:val="11"/>
  </w:num>
  <w:num w:numId="11">
    <w:abstractNumId w:val="5"/>
  </w:num>
  <w:num w:numId="12">
    <w:abstractNumId w:val="8"/>
  </w:num>
  <w:num w:numId="13">
    <w:abstractNumId w:val="9"/>
  </w:num>
  <w:num w:numId="14">
    <w:abstractNumId w:val="2"/>
  </w:num>
  <w:num w:numId="15">
    <w:abstractNumId w:val="1"/>
  </w:num>
  <w:num w:numId="16">
    <w:abstractNumId w:val="19"/>
  </w:num>
  <w:num w:numId="17">
    <w:abstractNumId w:val="7"/>
  </w:num>
  <w:num w:numId="18">
    <w:abstractNumId w:val="23"/>
  </w:num>
  <w:num w:numId="19">
    <w:abstractNumId w:val="15"/>
  </w:num>
  <w:num w:numId="20">
    <w:abstractNumId w:val="14"/>
  </w:num>
  <w:num w:numId="21">
    <w:abstractNumId w:val="13"/>
  </w:num>
  <w:num w:numId="22">
    <w:abstractNumId w:val="16"/>
  </w:num>
  <w:num w:numId="23">
    <w:abstractNumId w:val="10"/>
  </w:num>
  <w:num w:numId="24">
    <w:abstractNumId w:val="21"/>
  </w:num>
  <w:num w:numId="25">
    <w:abstractNumId w:val="6"/>
  </w:num>
  <w:num w:numId="26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2070"/>
    <w:rsid w:val="00002099"/>
    <w:rsid w:val="000027B0"/>
    <w:rsid w:val="00007637"/>
    <w:rsid w:val="000101D5"/>
    <w:rsid w:val="00010557"/>
    <w:rsid w:val="00010D66"/>
    <w:rsid w:val="00010F32"/>
    <w:rsid w:val="0001113F"/>
    <w:rsid w:val="00011FEF"/>
    <w:rsid w:val="00012375"/>
    <w:rsid w:val="00012514"/>
    <w:rsid w:val="00013D9A"/>
    <w:rsid w:val="00015045"/>
    <w:rsid w:val="0001570A"/>
    <w:rsid w:val="000160A7"/>
    <w:rsid w:val="00016E7B"/>
    <w:rsid w:val="00016F6F"/>
    <w:rsid w:val="00016FB4"/>
    <w:rsid w:val="00017794"/>
    <w:rsid w:val="00017ED1"/>
    <w:rsid w:val="00020BD4"/>
    <w:rsid w:val="000215BD"/>
    <w:rsid w:val="00021F21"/>
    <w:rsid w:val="00022078"/>
    <w:rsid w:val="00022E4A"/>
    <w:rsid w:val="00023243"/>
    <w:rsid w:val="00023F11"/>
    <w:rsid w:val="0002520C"/>
    <w:rsid w:val="00025CD9"/>
    <w:rsid w:val="00025D5C"/>
    <w:rsid w:val="0002639E"/>
    <w:rsid w:val="0002674F"/>
    <w:rsid w:val="000279EC"/>
    <w:rsid w:val="00030A91"/>
    <w:rsid w:val="000319F0"/>
    <w:rsid w:val="0003293D"/>
    <w:rsid w:val="00033433"/>
    <w:rsid w:val="00033920"/>
    <w:rsid w:val="00033A96"/>
    <w:rsid w:val="00033D21"/>
    <w:rsid w:val="00034BC1"/>
    <w:rsid w:val="00034F15"/>
    <w:rsid w:val="00036006"/>
    <w:rsid w:val="0003643B"/>
    <w:rsid w:val="00036587"/>
    <w:rsid w:val="00036E6C"/>
    <w:rsid w:val="00037F60"/>
    <w:rsid w:val="00040DFB"/>
    <w:rsid w:val="00043107"/>
    <w:rsid w:val="00043BBB"/>
    <w:rsid w:val="00044A1D"/>
    <w:rsid w:val="00044DF5"/>
    <w:rsid w:val="00045150"/>
    <w:rsid w:val="000455B9"/>
    <w:rsid w:val="000467E3"/>
    <w:rsid w:val="0004693A"/>
    <w:rsid w:val="0004704B"/>
    <w:rsid w:val="00047313"/>
    <w:rsid w:val="00047B85"/>
    <w:rsid w:val="000500AD"/>
    <w:rsid w:val="00051619"/>
    <w:rsid w:val="0005176F"/>
    <w:rsid w:val="00051F4B"/>
    <w:rsid w:val="00051FF5"/>
    <w:rsid w:val="00052FA7"/>
    <w:rsid w:val="00052FAD"/>
    <w:rsid w:val="0005410F"/>
    <w:rsid w:val="000543BC"/>
    <w:rsid w:val="0005475E"/>
    <w:rsid w:val="00055E7A"/>
    <w:rsid w:val="00056B58"/>
    <w:rsid w:val="00057F2B"/>
    <w:rsid w:val="000600C9"/>
    <w:rsid w:val="00060506"/>
    <w:rsid w:val="00060C29"/>
    <w:rsid w:val="00062731"/>
    <w:rsid w:val="00062B85"/>
    <w:rsid w:val="00062C4C"/>
    <w:rsid w:val="000638D6"/>
    <w:rsid w:val="00063F34"/>
    <w:rsid w:val="00064A3E"/>
    <w:rsid w:val="0006529E"/>
    <w:rsid w:val="00066958"/>
    <w:rsid w:val="00067A21"/>
    <w:rsid w:val="00072457"/>
    <w:rsid w:val="00072E3F"/>
    <w:rsid w:val="00073DA3"/>
    <w:rsid w:val="0007541A"/>
    <w:rsid w:val="00075D1D"/>
    <w:rsid w:val="00075E04"/>
    <w:rsid w:val="00076035"/>
    <w:rsid w:val="00076F94"/>
    <w:rsid w:val="00077EFD"/>
    <w:rsid w:val="00080A92"/>
    <w:rsid w:val="000815B8"/>
    <w:rsid w:val="00081F9F"/>
    <w:rsid w:val="000825DC"/>
    <w:rsid w:val="00083A3F"/>
    <w:rsid w:val="00083AA0"/>
    <w:rsid w:val="00084101"/>
    <w:rsid w:val="00085062"/>
    <w:rsid w:val="000850C5"/>
    <w:rsid w:val="000858DB"/>
    <w:rsid w:val="00085B9F"/>
    <w:rsid w:val="000863C7"/>
    <w:rsid w:val="00087BDE"/>
    <w:rsid w:val="00087C28"/>
    <w:rsid w:val="000918DE"/>
    <w:rsid w:val="000926B1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1EA8"/>
    <w:rsid w:val="000A2D20"/>
    <w:rsid w:val="000A40B8"/>
    <w:rsid w:val="000A4B84"/>
    <w:rsid w:val="000A6096"/>
    <w:rsid w:val="000A60DD"/>
    <w:rsid w:val="000A6394"/>
    <w:rsid w:val="000A6F55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C008B"/>
    <w:rsid w:val="000C038A"/>
    <w:rsid w:val="000C0DA1"/>
    <w:rsid w:val="000C3557"/>
    <w:rsid w:val="000C4073"/>
    <w:rsid w:val="000C4870"/>
    <w:rsid w:val="000C6598"/>
    <w:rsid w:val="000C714B"/>
    <w:rsid w:val="000C7B6F"/>
    <w:rsid w:val="000D0030"/>
    <w:rsid w:val="000D0F90"/>
    <w:rsid w:val="000D1334"/>
    <w:rsid w:val="000D194C"/>
    <w:rsid w:val="000D1BAB"/>
    <w:rsid w:val="000D1F2F"/>
    <w:rsid w:val="000D22B0"/>
    <w:rsid w:val="000D3F3F"/>
    <w:rsid w:val="000D45E7"/>
    <w:rsid w:val="000D49E8"/>
    <w:rsid w:val="000D4C06"/>
    <w:rsid w:val="000D4DB1"/>
    <w:rsid w:val="000D53FA"/>
    <w:rsid w:val="000D5A61"/>
    <w:rsid w:val="000D63A5"/>
    <w:rsid w:val="000D6B3F"/>
    <w:rsid w:val="000D7911"/>
    <w:rsid w:val="000D7DE0"/>
    <w:rsid w:val="000E0A75"/>
    <w:rsid w:val="000E0E0D"/>
    <w:rsid w:val="000E2319"/>
    <w:rsid w:val="000E2999"/>
    <w:rsid w:val="000E30B4"/>
    <w:rsid w:val="000E3C50"/>
    <w:rsid w:val="000E3C71"/>
    <w:rsid w:val="000E4521"/>
    <w:rsid w:val="000E57FF"/>
    <w:rsid w:val="000E67A9"/>
    <w:rsid w:val="000F169D"/>
    <w:rsid w:val="000F19ED"/>
    <w:rsid w:val="000F2647"/>
    <w:rsid w:val="000F2656"/>
    <w:rsid w:val="000F287F"/>
    <w:rsid w:val="000F2CA4"/>
    <w:rsid w:val="000F3E19"/>
    <w:rsid w:val="000F4598"/>
    <w:rsid w:val="000F6125"/>
    <w:rsid w:val="000F746D"/>
    <w:rsid w:val="000F75F1"/>
    <w:rsid w:val="000F7768"/>
    <w:rsid w:val="000F78C5"/>
    <w:rsid w:val="001003A1"/>
    <w:rsid w:val="00100C66"/>
    <w:rsid w:val="0010128A"/>
    <w:rsid w:val="00101471"/>
    <w:rsid w:val="00101D3C"/>
    <w:rsid w:val="00102382"/>
    <w:rsid w:val="00102D5A"/>
    <w:rsid w:val="00103296"/>
    <w:rsid w:val="00104DD5"/>
    <w:rsid w:val="00104F71"/>
    <w:rsid w:val="001056CA"/>
    <w:rsid w:val="00105AF9"/>
    <w:rsid w:val="001115A8"/>
    <w:rsid w:val="001125AF"/>
    <w:rsid w:val="001126F4"/>
    <w:rsid w:val="00112C5D"/>
    <w:rsid w:val="00112DE1"/>
    <w:rsid w:val="00113875"/>
    <w:rsid w:val="001138A8"/>
    <w:rsid w:val="00113DA3"/>
    <w:rsid w:val="00114FAB"/>
    <w:rsid w:val="00114FE3"/>
    <w:rsid w:val="001151F8"/>
    <w:rsid w:val="00115CC5"/>
    <w:rsid w:val="00116A6E"/>
    <w:rsid w:val="00116EF2"/>
    <w:rsid w:val="0012101E"/>
    <w:rsid w:val="00121193"/>
    <w:rsid w:val="00122CC0"/>
    <w:rsid w:val="00122DC3"/>
    <w:rsid w:val="00125366"/>
    <w:rsid w:val="0012598B"/>
    <w:rsid w:val="00126681"/>
    <w:rsid w:val="001269F1"/>
    <w:rsid w:val="001274C0"/>
    <w:rsid w:val="00130702"/>
    <w:rsid w:val="001308C8"/>
    <w:rsid w:val="00130DBF"/>
    <w:rsid w:val="00131250"/>
    <w:rsid w:val="001314A3"/>
    <w:rsid w:val="001319E4"/>
    <w:rsid w:val="00131EB9"/>
    <w:rsid w:val="00132F9E"/>
    <w:rsid w:val="00133D75"/>
    <w:rsid w:val="001356A2"/>
    <w:rsid w:val="00136422"/>
    <w:rsid w:val="00136C3B"/>
    <w:rsid w:val="00136FAC"/>
    <w:rsid w:val="001403A2"/>
    <w:rsid w:val="00141163"/>
    <w:rsid w:val="00141583"/>
    <w:rsid w:val="00141A06"/>
    <w:rsid w:val="00141B59"/>
    <w:rsid w:val="00141DBE"/>
    <w:rsid w:val="0014237B"/>
    <w:rsid w:val="00142C78"/>
    <w:rsid w:val="00143422"/>
    <w:rsid w:val="00143690"/>
    <w:rsid w:val="00143D25"/>
    <w:rsid w:val="00144CE6"/>
    <w:rsid w:val="00145357"/>
    <w:rsid w:val="00145CBE"/>
    <w:rsid w:val="00145D43"/>
    <w:rsid w:val="00146326"/>
    <w:rsid w:val="00146573"/>
    <w:rsid w:val="001517C7"/>
    <w:rsid w:val="001526AD"/>
    <w:rsid w:val="00153541"/>
    <w:rsid w:val="00153804"/>
    <w:rsid w:val="00153AC5"/>
    <w:rsid w:val="00153E49"/>
    <w:rsid w:val="00154118"/>
    <w:rsid w:val="00154A11"/>
    <w:rsid w:val="00154A6C"/>
    <w:rsid w:val="001554A6"/>
    <w:rsid w:val="00155753"/>
    <w:rsid w:val="001610A7"/>
    <w:rsid w:val="001613DF"/>
    <w:rsid w:val="00164518"/>
    <w:rsid w:val="001645F4"/>
    <w:rsid w:val="00164A49"/>
    <w:rsid w:val="00164AC3"/>
    <w:rsid w:val="00165483"/>
    <w:rsid w:val="0016606A"/>
    <w:rsid w:val="00166432"/>
    <w:rsid w:val="001671E7"/>
    <w:rsid w:val="001672C5"/>
    <w:rsid w:val="00167BAA"/>
    <w:rsid w:val="0017049E"/>
    <w:rsid w:val="00170813"/>
    <w:rsid w:val="00170ABE"/>
    <w:rsid w:val="001710A2"/>
    <w:rsid w:val="00171339"/>
    <w:rsid w:val="00171FCF"/>
    <w:rsid w:val="00173053"/>
    <w:rsid w:val="001733B8"/>
    <w:rsid w:val="001741DF"/>
    <w:rsid w:val="001766AD"/>
    <w:rsid w:val="00176E80"/>
    <w:rsid w:val="001772CF"/>
    <w:rsid w:val="00177BF7"/>
    <w:rsid w:val="001800C0"/>
    <w:rsid w:val="001808A4"/>
    <w:rsid w:val="0018133F"/>
    <w:rsid w:val="00182A49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B4"/>
    <w:rsid w:val="00191516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A0007"/>
    <w:rsid w:val="001A0C1E"/>
    <w:rsid w:val="001A16E4"/>
    <w:rsid w:val="001A1D4E"/>
    <w:rsid w:val="001A2589"/>
    <w:rsid w:val="001A29A5"/>
    <w:rsid w:val="001A2A37"/>
    <w:rsid w:val="001A4C19"/>
    <w:rsid w:val="001A4DAC"/>
    <w:rsid w:val="001A51F1"/>
    <w:rsid w:val="001A67AF"/>
    <w:rsid w:val="001A6804"/>
    <w:rsid w:val="001A740D"/>
    <w:rsid w:val="001A77E2"/>
    <w:rsid w:val="001A7B60"/>
    <w:rsid w:val="001B0115"/>
    <w:rsid w:val="001B0C5F"/>
    <w:rsid w:val="001B15E0"/>
    <w:rsid w:val="001B1698"/>
    <w:rsid w:val="001B27D9"/>
    <w:rsid w:val="001B285A"/>
    <w:rsid w:val="001B3363"/>
    <w:rsid w:val="001B3451"/>
    <w:rsid w:val="001B3BA3"/>
    <w:rsid w:val="001B3C1C"/>
    <w:rsid w:val="001B41C7"/>
    <w:rsid w:val="001B591A"/>
    <w:rsid w:val="001B5E4B"/>
    <w:rsid w:val="001B5FCD"/>
    <w:rsid w:val="001B66C2"/>
    <w:rsid w:val="001B7A65"/>
    <w:rsid w:val="001B7B82"/>
    <w:rsid w:val="001C13E2"/>
    <w:rsid w:val="001C1D0D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DBB"/>
    <w:rsid w:val="001C733A"/>
    <w:rsid w:val="001D1C6E"/>
    <w:rsid w:val="001D1E64"/>
    <w:rsid w:val="001D1F58"/>
    <w:rsid w:val="001D2015"/>
    <w:rsid w:val="001D21BB"/>
    <w:rsid w:val="001D25F8"/>
    <w:rsid w:val="001D2FBF"/>
    <w:rsid w:val="001D33BB"/>
    <w:rsid w:val="001D3BDA"/>
    <w:rsid w:val="001D5243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D82"/>
    <w:rsid w:val="001E1182"/>
    <w:rsid w:val="001E1947"/>
    <w:rsid w:val="001E3527"/>
    <w:rsid w:val="001E41F3"/>
    <w:rsid w:val="001E5E0B"/>
    <w:rsid w:val="001E69C5"/>
    <w:rsid w:val="001E6BE8"/>
    <w:rsid w:val="001E6F15"/>
    <w:rsid w:val="001E71FA"/>
    <w:rsid w:val="001F02BB"/>
    <w:rsid w:val="001F05B3"/>
    <w:rsid w:val="001F05E0"/>
    <w:rsid w:val="001F185B"/>
    <w:rsid w:val="001F1DC8"/>
    <w:rsid w:val="001F20F7"/>
    <w:rsid w:val="001F24BD"/>
    <w:rsid w:val="001F2900"/>
    <w:rsid w:val="001F2DAB"/>
    <w:rsid w:val="001F2F3B"/>
    <w:rsid w:val="001F4799"/>
    <w:rsid w:val="001F4B52"/>
    <w:rsid w:val="001F52C3"/>
    <w:rsid w:val="001F61E1"/>
    <w:rsid w:val="001F6ADC"/>
    <w:rsid w:val="002003EE"/>
    <w:rsid w:val="00200410"/>
    <w:rsid w:val="00200D57"/>
    <w:rsid w:val="00200E19"/>
    <w:rsid w:val="0020172E"/>
    <w:rsid w:val="0020187B"/>
    <w:rsid w:val="00202A21"/>
    <w:rsid w:val="00202B57"/>
    <w:rsid w:val="00202BB6"/>
    <w:rsid w:val="0020309E"/>
    <w:rsid w:val="00203446"/>
    <w:rsid w:val="00203B06"/>
    <w:rsid w:val="00204E57"/>
    <w:rsid w:val="0020533E"/>
    <w:rsid w:val="00205417"/>
    <w:rsid w:val="0020574E"/>
    <w:rsid w:val="00205CF3"/>
    <w:rsid w:val="00205E08"/>
    <w:rsid w:val="00206057"/>
    <w:rsid w:val="00206ACD"/>
    <w:rsid w:val="00206F7B"/>
    <w:rsid w:val="00207076"/>
    <w:rsid w:val="00207BEF"/>
    <w:rsid w:val="00207EF2"/>
    <w:rsid w:val="00210244"/>
    <w:rsid w:val="00210F4F"/>
    <w:rsid w:val="00210FDC"/>
    <w:rsid w:val="002110DC"/>
    <w:rsid w:val="002119F3"/>
    <w:rsid w:val="00211C5A"/>
    <w:rsid w:val="00213EA9"/>
    <w:rsid w:val="00214972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135A"/>
    <w:rsid w:val="00222117"/>
    <w:rsid w:val="00223A1B"/>
    <w:rsid w:val="00223B11"/>
    <w:rsid w:val="00225F04"/>
    <w:rsid w:val="0022788F"/>
    <w:rsid w:val="00227F9C"/>
    <w:rsid w:val="00232834"/>
    <w:rsid w:val="00232C37"/>
    <w:rsid w:val="002356C8"/>
    <w:rsid w:val="00235D6D"/>
    <w:rsid w:val="00236799"/>
    <w:rsid w:val="002376D0"/>
    <w:rsid w:val="00241961"/>
    <w:rsid w:val="00242EB3"/>
    <w:rsid w:val="00243145"/>
    <w:rsid w:val="002431EA"/>
    <w:rsid w:val="00243394"/>
    <w:rsid w:val="00243755"/>
    <w:rsid w:val="00243D38"/>
    <w:rsid w:val="00244F2A"/>
    <w:rsid w:val="00245066"/>
    <w:rsid w:val="00245D01"/>
    <w:rsid w:val="0024775B"/>
    <w:rsid w:val="00247AAB"/>
    <w:rsid w:val="00247D08"/>
    <w:rsid w:val="002523D3"/>
    <w:rsid w:val="00253682"/>
    <w:rsid w:val="00253E87"/>
    <w:rsid w:val="00253F83"/>
    <w:rsid w:val="0025582C"/>
    <w:rsid w:val="00255DC4"/>
    <w:rsid w:val="00255F58"/>
    <w:rsid w:val="00255FF0"/>
    <w:rsid w:val="00257768"/>
    <w:rsid w:val="0026004D"/>
    <w:rsid w:val="00261347"/>
    <w:rsid w:val="00261A22"/>
    <w:rsid w:val="00262029"/>
    <w:rsid w:val="002630E0"/>
    <w:rsid w:val="00263B86"/>
    <w:rsid w:val="0026419E"/>
    <w:rsid w:val="00264DDF"/>
    <w:rsid w:val="00265B9B"/>
    <w:rsid w:val="00265D7A"/>
    <w:rsid w:val="00266652"/>
    <w:rsid w:val="00267363"/>
    <w:rsid w:val="002674A6"/>
    <w:rsid w:val="00270A44"/>
    <w:rsid w:val="0027229B"/>
    <w:rsid w:val="00273288"/>
    <w:rsid w:val="00274751"/>
    <w:rsid w:val="00275D12"/>
    <w:rsid w:val="00275EDA"/>
    <w:rsid w:val="00275EFC"/>
    <w:rsid w:val="00275F52"/>
    <w:rsid w:val="00276181"/>
    <w:rsid w:val="00277B44"/>
    <w:rsid w:val="00280AA1"/>
    <w:rsid w:val="00281CD8"/>
    <w:rsid w:val="00281D97"/>
    <w:rsid w:val="00282302"/>
    <w:rsid w:val="00282919"/>
    <w:rsid w:val="00283073"/>
    <w:rsid w:val="0028349E"/>
    <w:rsid w:val="00283DDE"/>
    <w:rsid w:val="00283E36"/>
    <w:rsid w:val="00284F7B"/>
    <w:rsid w:val="002860C4"/>
    <w:rsid w:val="00291AC4"/>
    <w:rsid w:val="002925F7"/>
    <w:rsid w:val="00292B5B"/>
    <w:rsid w:val="002936BC"/>
    <w:rsid w:val="00293C6F"/>
    <w:rsid w:val="00293E27"/>
    <w:rsid w:val="002941FB"/>
    <w:rsid w:val="002946D3"/>
    <w:rsid w:val="00294827"/>
    <w:rsid w:val="00294DB5"/>
    <w:rsid w:val="00295468"/>
    <w:rsid w:val="00295850"/>
    <w:rsid w:val="002958D9"/>
    <w:rsid w:val="00295F0A"/>
    <w:rsid w:val="002979E8"/>
    <w:rsid w:val="002979F7"/>
    <w:rsid w:val="002A0057"/>
    <w:rsid w:val="002A10DA"/>
    <w:rsid w:val="002A12FB"/>
    <w:rsid w:val="002A192B"/>
    <w:rsid w:val="002A221E"/>
    <w:rsid w:val="002A2C1F"/>
    <w:rsid w:val="002A45BA"/>
    <w:rsid w:val="002A4BB7"/>
    <w:rsid w:val="002A4D8B"/>
    <w:rsid w:val="002A622E"/>
    <w:rsid w:val="002A6B19"/>
    <w:rsid w:val="002A6D98"/>
    <w:rsid w:val="002A7849"/>
    <w:rsid w:val="002A7D18"/>
    <w:rsid w:val="002B0C57"/>
    <w:rsid w:val="002B0EB5"/>
    <w:rsid w:val="002B12F7"/>
    <w:rsid w:val="002B2847"/>
    <w:rsid w:val="002B314A"/>
    <w:rsid w:val="002B37A3"/>
    <w:rsid w:val="002B3E63"/>
    <w:rsid w:val="002B4334"/>
    <w:rsid w:val="002B4CF1"/>
    <w:rsid w:val="002B4E0F"/>
    <w:rsid w:val="002B5741"/>
    <w:rsid w:val="002B5BEE"/>
    <w:rsid w:val="002B654C"/>
    <w:rsid w:val="002B7860"/>
    <w:rsid w:val="002B7C43"/>
    <w:rsid w:val="002B7CEE"/>
    <w:rsid w:val="002C1706"/>
    <w:rsid w:val="002C1CF3"/>
    <w:rsid w:val="002C2398"/>
    <w:rsid w:val="002C258D"/>
    <w:rsid w:val="002C351A"/>
    <w:rsid w:val="002C3B4B"/>
    <w:rsid w:val="002C4C0E"/>
    <w:rsid w:val="002C4F9D"/>
    <w:rsid w:val="002C5024"/>
    <w:rsid w:val="002C50C6"/>
    <w:rsid w:val="002C5663"/>
    <w:rsid w:val="002C5E85"/>
    <w:rsid w:val="002D00E5"/>
    <w:rsid w:val="002D191A"/>
    <w:rsid w:val="002D231B"/>
    <w:rsid w:val="002D3E0E"/>
    <w:rsid w:val="002D3F64"/>
    <w:rsid w:val="002D447B"/>
    <w:rsid w:val="002D502E"/>
    <w:rsid w:val="002D5098"/>
    <w:rsid w:val="002D75CB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88E"/>
    <w:rsid w:val="002F0AA0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5AF8"/>
    <w:rsid w:val="002F6753"/>
    <w:rsid w:val="002F6A69"/>
    <w:rsid w:val="002F6C4F"/>
    <w:rsid w:val="002F6DA9"/>
    <w:rsid w:val="002F7AAA"/>
    <w:rsid w:val="00300B42"/>
    <w:rsid w:val="00301188"/>
    <w:rsid w:val="003013B8"/>
    <w:rsid w:val="00301963"/>
    <w:rsid w:val="00301C0F"/>
    <w:rsid w:val="00302A2C"/>
    <w:rsid w:val="00302E56"/>
    <w:rsid w:val="003030DC"/>
    <w:rsid w:val="003039DA"/>
    <w:rsid w:val="00303C0A"/>
    <w:rsid w:val="003052E9"/>
    <w:rsid w:val="00305409"/>
    <w:rsid w:val="0030790D"/>
    <w:rsid w:val="00307CA4"/>
    <w:rsid w:val="00310823"/>
    <w:rsid w:val="00310A36"/>
    <w:rsid w:val="00312007"/>
    <w:rsid w:val="00312DFD"/>
    <w:rsid w:val="00313B48"/>
    <w:rsid w:val="00314CCB"/>
    <w:rsid w:val="00314DB3"/>
    <w:rsid w:val="00316ADC"/>
    <w:rsid w:val="00316D63"/>
    <w:rsid w:val="00317912"/>
    <w:rsid w:val="0032110B"/>
    <w:rsid w:val="00321A0E"/>
    <w:rsid w:val="00321E67"/>
    <w:rsid w:val="003230F1"/>
    <w:rsid w:val="0032441B"/>
    <w:rsid w:val="003244D1"/>
    <w:rsid w:val="00324CDB"/>
    <w:rsid w:val="00326021"/>
    <w:rsid w:val="00331841"/>
    <w:rsid w:val="003324E0"/>
    <w:rsid w:val="00332928"/>
    <w:rsid w:val="0033463A"/>
    <w:rsid w:val="003350E5"/>
    <w:rsid w:val="00336875"/>
    <w:rsid w:val="00337988"/>
    <w:rsid w:val="00340BF6"/>
    <w:rsid w:val="00341121"/>
    <w:rsid w:val="00341B75"/>
    <w:rsid w:val="00343C53"/>
    <w:rsid w:val="0034523B"/>
    <w:rsid w:val="003466AD"/>
    <w:rsid w:val="00347054"/>
    <w:rsid w:val="00347873"/>
    <w:rsid w:val="00347EB2"/>
    <w:rsid w:val="00350F38"/>
    <w:rsid w:val="0035274B"/>
    <w:rsid w:val="003527CF"/>
    <w:rsid w:val="003536C1"/>
    <w:rsid w:val="0035635D"/>
    <w:rsid w:val="003563DC"/>
    <w:rsid w:val="00356899"/>
    <w:rsid w:val="00356BA0"/>
    <w:rsid w:val="0035760F"/>
    <w:rsid w:val="00360CD0"/>
    <w:rsid w:val="00362568"/>
    <w:rsid w:val="00362738"/>
    <w:rsid w:val="00363F28"/>
    <w:rsid w:val="00364262"/>
    <w:rsid w:val="003645D7"/>
    <w:rsid w:val="0036497A"/>
    <w:rsid w:val="00364F60"/>
    <w:rsid w:val="00365676"/>
    <w:rsid w:val="00367644"/>
    <w:rsid w:val="003678BD"/>
    <w:rsid w:val="003707D3"/>
    <w:rsid w:val="00372D8C"/>
    <w:rsid w:val="00373587"/>
    <w:rsid w:val="003735BE"/>
    <w:rsid w:val="003739E3"/>
    <w:rsid w:val="003745C3"/>
    <w:rsid w:val="00375141"/>
    <w:rsid w:val="00375852"/>
    <w:rsid w:val="00375E93"/>
    <w:rsid w:val="0037698A"/>
    <w:rsid w:val="003801B7"/>
    <w:rsid w:val="00380683"/>
    <w:rsid w:val="003807FC"/>
    <w:rsid w:val="00380E2C"/>
    <w:rsid w:val="003810CA"/>
    <w:rsid w:val="003814E5"/>
    <w:rsid w:val="00381B4C"/>
    <w:rsid w:val="00383123"/>
    <w:rsid w:val="00383682"/>
    <w:rsid w:val="00383DA1"/>
    <w:rsid w:val="00383DBB"/>
    <w:rsid w:val="00383FDE"/>
    <w:rsid w:val="00384511"/>
    <w:rsid w:val="00385BF6"/>
    <w:rsid w:val="003860F6"/>
    <w:rsid w:val="00386A4B"/>
    <w:rsid w:val="003905F3"/>
    <w:rsid w:val="003917CB"/>
    <w:rsid w:val="003926AA"/>
    <w:rsid w:val="00396C61"/>
    <w:rsid w:val="003A004F"/>
    <w:rsid w:val="003A1C0C"/>
    <w:rsid w:val="003A1CE2"/>
    <w:rsid w:val="003A1D35"/>
    <w:rsid w:val="003A2642"/>
    <w:rsid w:val="003A30C5"/>
    <w:rsid w:val="003A4085"/>
    <w:rsid w:val="003A4A87"/>
    <w:rsid w:val="003A4C43"/>
    <w:rsid w:val="003A4ECC"/>
    <w:rsid w:val="003A4F1C"/>
    <w:rsid w:val="003A5098"/>
    <w:rsid w:val="003B01AB"/>
    <w:rsid w:val="003B02AC"/>
    <w:rsid w:val="003B06ED"/>
    <w:rsid w:val="003B07C4"/>
    <w:rsid w:val="003B20F8"/>
    <w:rsid w:val="003B2209"/>
    <w:rsid w:val="003B27A7"/>
    <w:rsid w:val="003B360F"/>
    <w:rsid w:val="003B374F"/>
    <w:rsid w:val="003B3BF5"/>
    <w:rsid w:val="003B713D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E43"/>
    <w:rsid w:val="003C6E91"/>
    <w:rsid w:val="003C70CF"/>
    <w:rsid w:val="003C7222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54FA"/>
    <w:rsid w:val="003D5B65"/>
    <w:rsid w:val="003D6541"/>
    <w:rsid w:val="003D66EB"/>
    <w:rsid w:val="003D6838"/>
    <w:rsid w:val="003D716B"/>
    <w:rsid w:val="003E0222"/>
    <w:rsid w:val="003E0E5A"/>
    <w:rsid w:val="003E149A"/>
    <w:rsid w:val="003E1A36"/>
    <w:rsid w:val="003E1AF7"/>
    <w:rsid w:val="003E22F9"/>
    <w:rsid w:val="003E316D"/>
    <w:rsid w:val="003E34C7"/>
    <w:rsid w:val="003E3DD4"/>
    <w:rsid w:val="003E471D"/>
    <w:rsid w:val="003E5D3B"/>
    <w:rsid w:val="003E705F"/>
    <w:rsid w:val="003E7A13"/>
    <w:rsid w:val="003F06FD"/>
    <w:rsid w:val="003F0BB2"/>
    <w:rsid w:val="003F1537"/>
    <w:rsid w:val="003F1645"/>
    <w:rsid w:val="003F18E2"/>
    <w:rsid w:val="003F2400"/>
    <w:rsid w:val="003F31F2"/>
    <w:rsid w:val="003F3B11"/>
    <w:rsid w:val="003F62C6"/>
    <w:rsid w:val="003F6800"/>
    <w:rsid w:val="0040016B"/>
    <w:rsid w:val="004011D8"/>
    <w:rsid w:val="0040163E"/>
    <w:rsid w:val="004037E8"/>
    <w:rsid w:val="004040A8"/>
    <w:rsid w:val="004041C4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F7E"/>
    <w:rsid w:val="004151BD"/>
    <w:rsid w:val="004162C3"/>
    <w:rsid w:val="00416EFC"/>
    <w:rsid w:val="00416F7B"/>
    <w:rsid w:val="0041701C"/>
    <w:rsid w:val="00420051"/>
    <w:rsid w:val="00420C31"/>
    <w:rsid w:val="00422350"/>
    <w:rsid w:val="00422F72"/>
    <w:rsid w:val="0042343D"/>
    <w:rsid w:val="0042414F"/>
    <w:rsid w:val="004242F1"/>
    <w:rsid w:val="0042487B"/>
    <w:rsid w:val="00426A9A"/>
    <w:rsid w:val="0042747D"/>
    <w:rsid w:val="00427C49"/>
    <w:rsid w:val="004300A0"/>
    <w:rsid w:val="00430AAA"/>
    <w:rsid w:val="00430CE9"/>
    <w:rsid w:val="004315EE"/>
    <w:rsid w:val="00431E13"/>
    <w:rsid w:val="004323CD"/>
    <w:rsid w:val="00432A6B"/>
    <w:rsid w:val="00432F7A"/>
    <w:rsid w:val="00433484"/>
    <w:rsid w:val="0043357A"/>
    <w:rsid w:val="00434B77"/>
    <w:rsid w:val="0043544E"/>
    <w:rsid w:val="00435CB4"/>
    <w:rsid w:val="00436371"/>
    <w:rsid w:val="00436A9F"/>
    <w:rsid w:val="004371BA"/>
    <w:rsid w:val="00437331"/>
    <w:rsid w:val="0044026A"/>
    <w:rsid w:val="004406DB"/>
    <w:rsid w:val="004407BE"/>
    <w:rsid w:val="0044198C"/>
    <w:rsid w:val="00441EC5"/>
    <w:rsid w:val="00442D34"/>
    <w:rsid w:val="00443150"/>
    <w:rsid w:val="00444678"/>
    <w:rsid w:val="00444831"/>
    <w:rsid w:val="00444983"/>
    <w:rsid w:val="0044550D"/>
    <w:rsid w:val="0044669D"/>
    <w:rsid w:val="0045024A"/>
    <w:rsid w:val="004509F6"/>
    <w:rsid w:val="00451F36"/>
    <w:rsid w:val="00452165"/>
    <w:rsid w:val="00453394"/>
    <w:rsid w:val="00453FE3"/>
    <w:rsid w:val="00454ABC"/>
    <w:rsid w:val="00454CCC"/>
    <w:rsid w:val="00455190"/>
    <w:rsid w:val="00455328"/>
    <w:rsid w:val="00455B43"/>
    <w:rsid w:val="0045787F"/>
    <w:rsid w:val="00457CBC"/>
    <w:rsid w:val="00460590"/>
    <w:rsid w:val="00460981"/>
    <w:rsid w:val="00460D1A"/>
    <w:rsid w:val="00461B73"/>
    <w:rsid w:val="00462619"/>
    <w:rsid w:val="00464520"/>
    <w:rsid w:val="00464F27"/>
    <w:rsid w:val="004664A1"/>
    <w:rsid w:val="00466F11"/>
    <w:rsid w:val="00467FA8"/>
    <w:rsid w:val="00471092"/>
    <w:rsid w:val="00471B88"/>
    <w:rsid w:val="00471C7C"/>
    <w:rsid w:val="004725B8"/>
    <w:rsid w:val="0047268C"/>
    <w:rsid w:val="004739C0"/>
    <w:rsid w:val="00473E0E"/>
    <w:rsid w:val="00473FA1"/>
    <w:rsid w:val="00474662"/>
    <w:rsid w:val="00474CE1"/>
    <w:rsid w:val="004762DD"/>
    <w:rsid w:val="0047733E"/>
    <w:rsid w:val="0047737D"/>
    <w:rsid w:val="0048071D"/>
    <w:rsid w:val="00480933"/>
    <w:rsid w:val="00480953"/>
    <w:rsid w:val="00480B01"/>
    <w:rsid w:val="004814D7"/>
    <w:rsid w:val="004815C8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5DB2"/>
    <w:rsid w:val="0048681D"/>
    <w:rsid w:val="00486F13"/>
    <w:rsid w:val="0048714D"/>
    <w:rsid w:val="00487410"/>
    <w:rsid w:val="00487DEC"/>
    <w:rsid w:val="00490AC4"/>
    <w:rsid w:val="0049255E"/>
    <w:rsid w:val="004928CA"/>
    <w:rsid w:val="004934A2"/>
    <w:rsid w:val="004936FE"/>
    <w:rsid w:val="004948D4"/>
    <w:rsid w:val="004951C6"/>
    <w:rsid w:val="00495B32"/>
    <w:rsid w:val="00495CB3"/>
    <w:rsid w:val="004969C6"/>
    <w:rsid w:val="00496A12"/>
    <w:rsid w:val="00496DE9"/>
    <w:rsid w:val="004970C2"/>
    <w:rsid w:val="004A06F0"/>
    <w:rsid w:val="004A06FA"/>
    <w:rsid w:val="004A1958"/>
    <w:rsid w:val="004A2BD6"/>
    <w:rsid w:val="004A398A"/>
    <w:rsid w:val="004A461B"/>
    <w:rsid w:val="004A7485"/>
    <w:rsid w:val="004B0AB6"/>
    <w:rsid w:val="004B0EEF"/>
    <w:rsid w:val="004B1C94"/>
    <w:rsid w:val="004B1EC1"/>
    <w:rsid w:val="004B2CE4"/>
    <w:rsid w:val="004B329D"/>
    <w:rsid w:val="004B3939"/>
    <w:rsid w:val="004B482A"/>
    <w:rsid w:val="004B49FD"/>
    <w:rsid w:val="004B4FE2"/>
    <w:rsid w:val="004B5B03"/>
    <w:rsid w:val="004B748A"/>
    <w:rsid w:val="004B75B7"/>
    <w:rsid w:val="004B7F14"/>
    <w:rsid w:val="004C0356"/>
    <w:rsid w:val="004C16D7"/>
    <w:rsid w:val="004C1BE2"/>
    <w:rsid w:val="004C1D54"/>
    <w:rsid w:val="004C2AA5"/>
    <w:rsid w:val="004C2AF8"/>
    <w:rsid w:val="004C35DE"/>
    <w:rsid w:val="004C3677"/>
    <w:rsid w:val="004C4E81"/>
    <w:rsid w:val="004C5188"/>
    <w:rsid w:val="004C6CA9"/>
    <w:rsid w:val="004D0F63"/>
    <w:rsid w:val="004D0FE6"/>
    <w:rsid w:val="004D1AD3"/>
    <w:rsid w:val="004D218B"/>
    <w:rsid w:val="004D2A8A"/>
    <w:rsid w:val="004D2DDB"/>
    <w:rsid w:val="004D45F1"/>
    <w:rsid w:val="004D4CFF"/>
    <w:rsid w:val="004D50F4"/>
    <w:rsid w:val="004D59A5"/>
    <w:rsid w:val="004D68F9"/>
    <w:rsid w:val="004E01DA"/>
    <w:rsid w:val="004E0E63"/>
    <w:rsid w:val="004E1161"/>
    <w:rsid w:val="004E143A"/>
    <w:rsid w:val="004E1D17"/>
    <w:rsid w:val="004E290D"/>
    <w:rsid w:val="004E2C5A"/>
    <w:rsid w:val="004E3244"/>
    <w:rsid w:val="004E3465"/>
    <w:rsid w:val="004E35E1"/>
    <w:rsid w:val="004E45CE"/>
    <w:rsid w:val="004E537A"/>
    <w:rsid w:val="004E57C6"/>
    <w:rsid w:val="004E5EA6"/>
    <w:rsid w:val="004E6E42"/>
    <w:rsid w:val="004E7520"/>
    <w:rsid w:val="004F0371"/>
    <w:rsid w:val="004F0400"/>
    <w:rsid w:val="004F1436"/>
    <w:rsid w:val="004F191F"/>
    <w:rsid w:val="004F1A59"/>
    <w:rsid w:val="004F1F01"/>
    <w:rsid w:val="004F3748"/>
    <w:rsid w:val="004F4AAA"/>
    <w:rsid w:val="004F5851"/>
    <w:rsid w:val="004F61F5"/>
    <w:rsid w:val="004F762E"/>
    <w:rsid w:val="00500308"/>
    <w:rsid w:val="00500BE1"/>
    <w:rsid w:val="00502095"/>
    <w:rsid w:val="005020BE"/>
    <w:rsid w:val="00504CAE"/>
    <w:rsid w:val="00504FEB"/>
    <w:rsid w:val="00505999"/>
    <w:rsid w:val="00506C4B"/>
    <w:rsid w:val="0050749F"/>
    <w:rsid w:val="005076BB"/>
    <w:rsid w:val="00507A5C"/>
    <w:rsid w:val="005105B3"/>
    <w:rsid w:val="0051081A"/>
    <w:rsid w:val="00510914"/>
    <w:rsid w:val="00510BAE"/>
    <w:rsid w:val="00511803"/>
    <w:rsid w:val="005118F8"/>
    <w:rsid w:val="00512179"/>
    <w:rsid w:val="005146C3"/>
    <w:rsid w:val="00514756"/>
    <w:rsid w:val="00514D73"/>
    <w:rsid w:val="00514E5C"/>
    <w:rsid w:val="00515562"/>
    <w:rsid w:val="005155D6"/>
    <w:rsid w:val="0051580D"/>
    <w:rsid w:val="0051681B"/>
    <w:rsid w:val="005204C1"/>
    <w:rsid w:val="0052120D"/>
    <w:rsid w:val="0052122E"/>
    <w:rsid w:val="00521A50"/>
    <w:rsid w:val="0052608E"/>
    <w:rsid w:val="00526C21"/>
    <w:rsid w:val="00527E8D"/>
    <w:rsid w:val="005305EA"/>
    <w:rsid w:val="00530698"/>
    <w:rsid w:val="00530F77"/>
    <w:rsid w:val="00532337"/>
    <w:rsid w:val="00533765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3905"/>
    <w:rsid w:val="00544887"/>
    <w:rsid w:val="00544C58"/>
    <w:rsid w:val="00544FCB"/>
    <w:rsid w:val="005453BE"/>
    <w:rsid w:val="005458D3"/>
    <w:rsid w:val="00550C81"/>
    <w:rsid w:val="00550C9D"/>
    <w:rsid w:val="0055128E"/>
    <w:rsid w:val="0055142B"/>
    <w:rsid w:val="005517F3"/>
    <w:rsid w:val="00551863"/>
    <w:rsid w:val="0055344D"/>
    <w:rsid w:val="00554698"/>
    <w:rsid w:val="0055478F"/>
    <w:rsid w:val="0055506E"/>
    <w:rsid w:val="005552C0"/>
    <w:rsid w:val="005568E9"/>
    <w:rsid w:val="005569B1"/>
    <w:rsid w:val="00556E5D"/>
    <w:rsid w:val="00557A7D"/>
    <w:rsid w:val="00560151"/>
    <w:rsid w:val="00560801"/>
    <w:rsid w:val="00561467"/>
    <w:rsid w:val="00561870"/>
    <w:rsid w:val="005620D7"/>
    <w:rsid w:val="00562843"/>
    <w:rsid w:val="005634BD"/>
    <w:rsid w:val="00563D58"/>
    <w:rsid w:val="00565333"/>
    <w:rsid w:val="005659E7"/>
    <w:rsid w:val="00565D55"/>
    <w:rsid w:val="005677DD"/>
    <w:rsid w:val="0057083A"/>
    <w:rsid w:val="0057094C"/>
    <w:rsid w:val="00571884"/>
    <w:rsid w:val="005726F5"/>
    <w:rsid w:val="005729F7"/>
    <w:rsid w:val="005740DE"/>
    <w:rsid w:val="00575A75"/>
    <w:rsid w:val="00575B9B"/>
    <w:rsid w:val="00575E27"/>
    <w:rsid w:val="0057650D"/>
    <w:rsid w:val="0057703E"/>
    <w:rsid w:val="00577B04"/>
    <w:rsid w:val="005801A8"/>
    <w:rsid w:val="00580AD3"/>
    <w:rsid w:val="00582BF8"/>
    <w:rsid w:val="00582C2D"/>
    <w:rsid w:val="0058338F"/>
    <w:rsid w:val="005833C2"/>
    <w:rsid w:val="005842EC"/>
    <w:rsid w:val="00584A96"/>
    <w:rsid w:val="00585171"/>
    <w:rsid w:val="00586B4A"/>
    <w:rsid w:val="00587BCE"/>
    <w:rsid w:val="00587C38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A5C"/>
    <w:rsid w:val="005A0BA9"/>
    <w:rsid w:val="005A1A4A"/>
    <w:rsid w:val="005A215F"/>
    <w:rsid w:val="005A3574"/>
    <w:rsid w:val="005A3FDA"/>
    <w:rsid w:val="005A57E4"/>
    <w:rsid w:val="005A5BCD"/>
    <w:rsid w:val="005A6244"/>
    <w:rsid w:val="005A67CF"/>
    <w:rsid w:val="005A6BB0"/>
    <w:rsid w:val="005A75C4"/>
    <w:rsid w:val="005A76D1"/>
    <w:rsid w:val="005A79D8"/>
    <w:rsid w:val="005B0B61"/>
    <w:rsid w:val="005B2778"/>
    <w:rsid w:val="005B2C57"/>
    <w:rsid w:val="005B383F"/>
    <w:rsid w:val="005B4372"/>
    <w:rsid w:val="005B4917"/>
    <w:rsid w:val="005B5717"/>
    <w:rsid w:val="005B5FC2"/>
    <w:rsid w:val="005B70B1"/>
    <w:rsid w:val="005B782B"/>
    <w:rsid w:val="005B7E44"/>
    <w:rsid w:val="005C106F"/>
    <w:rsid w:val="005C1535"/>
    <w:rsid w:val="005C2DCD"/>
    <w:rsid w:val="005C37DA"/>
    <w:rsid w:val="005C37F3"/>
    <w:rsid w:val="005C39D2"/>
    <w:rsid w:val="005C5465"/>
    <w:rsid w:val="005C5A4C"/>
    <w:rsid w:val="005C66C3"/>
    <w:rsid w:val="005C6E1C"/>
    <w:rsid w:val="005C6E8C"/>
    <w:rsid w:val="005C6FCB"/>
    <w:rsid w:val="005D0569"/>
    <w:rsid w:val="005D1F34"/>
    <w:rsid w:val="005D2306"/>
    <w:rsid w:val="005D286B"/>
    <w:rsid w:val="005D33FF"/>
    <w:rsid w:val="005D36E6"/>
    <w:rsid w:val="005D3C2C"/>
    <w:rsid w:val="005D3FD0"/>
    <w:rsid w:val="005D4882"/>
    <w:rsid w:val="005D4CEA"/>
    <w:rsid w:val="005D4D5C"/>
    <w:rsid w:val="005D5D90"/>
    <w:rsid w:val="005D639B"/>
    <w:rsid w:val="005D68AD"/>
    <w:rsid w:val="005D7266"/>
    <w:rsid w:val="005D7669"/>
    <w:rsid w:val="005D7D85"/>
    <w:rsid w:val="005E1838"/>
    <w:rsid w:val="005E1DEB"/>
    <w:rsid w:val="005E2413"/>
    <w:rsid w:val="005E25E0"/>
    <w:rsid w:val="005E2715"/>
    <w:rsid w:val="005E2C44"/>
    <w:rsid w:val="005E3493"/>
    <w:rsid w:val="005E390D"/>
    <w:rsid w:val="005E57B7"/>
    <w:rsid w:val="005E68D3"/>
    <w:rsid w:val="005E6F86"/>
    <w:rsid w:val="005E72EE"/>
    <w:rsid w:val="005E7440"/>
    <w:rsid w:val="005E75F4"/>
    <w:rsid w:val="005F01AF"/>
    <w:rsid w:val="005F09C6"/>
    <w:rsid w:val="005F19AE"/>
    <w:rsid w:val="005F1C47"/>
    <w:rsid w:val="005F3A0F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BA6"/>
    <w:rsid w:val="0060426B"/>
    <w:rsid w:val="006042DE"/>
    <w:rsid w:val="00604BAC"/>
    <w:rsid w:val="006061CE"/>
    <w:rsid w:val="00607408"/>
    <w:rsid w:val="00607835"/>
    <w:rsid w:val="00607BF2"/>
    <w:rsid w:val="00607ECA"/>
    <w:rsid w:val="00610135"/>
    <w:rsid w:val="0061114D"/>
    <w:rsid w:val="00611667"/>
    <w:rsid w:val="006125D5"/>
    <w:rsid w:val="00613AFE"/>
    <w:rsid w:val="00614117"/>
    <w:rsid w:val="00614F7D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3F19"/>
    <w:rsid w:val="006257ED"/>
    <w:rsid w:val="00627128"/>
    <w:rsid w:val="00627F33"/>
    <w:rsid w:val="00630479"/>
    <w:rsid w:val="00631943"/>
    <w:rsid w:val="006336F2"/>
    <w:rsid w:val="0063439C"/>
    <w:rsid w:val="00635038"/>
    <w:rsid w:val="00635815"/>
    <w:rsid w:val="00635C5D"/>
    <w:rsid w:val="0063649F"/>
    <w:rsid w:val="00636F27"/>
    <w:rsid w:val="00637BB3"/>
    <w:rsid w:val="00640C01"/>
    <w:rsid w:val="0064151D"/>
    <w:rsid w:val="0064251E"/>
    <w:rsid w:val="0064384A"/>
    <w:rsid w:val="00643A2A"/>
    <w:rsid w:val="0064472F"/>
    <w:rsid w:val="00645485"/>
    <w:rsid w:val="0064607F"/>
    <w:rsid w:val="006464D9"/>
    <w:rsid w:val="006479E9"/>
    <w:rsid w:val="00650A9D"/>
    <w:rsid w:val="00650AEF"/>
    <w:rsid w:val="006512A1"/>
    <w:rsid w:val="00651523"/>
    <w:rsid w:val="00651837"/>
    <w:rsid w:val="00651892"/>
    <w:rsid w:val="00651A4B"/>
    <w:rsid w:val="00651B8F"/>
    <w:rsid w:val="00652555"/>
    <w:rsid w:val="00652581"/>
    <w:rsid w:val="006535C9"/>
    <w:rsid w:val="00654A9B"/>
    <w:rsid w:val="00656CCB"/>
    <w:rsid w:val="0065731B"/>
    <w:rsid w:val="00657C80"/>
    <w:rsid w:val="00660BBB"/>
    <w:rsid w:val="00661091"/>
    <w:rsid w:val="00661BF5"/>
    <w:rsid w:val="00662DE9"/>
    <w:rsid w:val="00663D18"/>
    <w:rsid w:val="00663D21"/>
    <w:rsid w:val="00663FAB"/>
    <w:rsid w:val="00665A12"/>
    <w:rsid w:val="006663D5"/>
    <w:rsid w:val="00666D1D"/>
    <w:rsid w:val="00667010"/>
    <w:rsid w:val="00667188"/>
    <w:rsid w:val="00670498"/>
    <w:rsid w:val="0067096B"/>
    <w:rsid w:val="00670F20"/>
    <w:rsid w:val="00671EB8"/>
    <w:rsid w:val="006738C3"/>
    <w:rsid w:val="00674233"/>
    <w:rsid w:val="00675EB0"/>
    <w:rsid w:val="00675FB0"/>
    <w:rsid w:val="0067659A"/>
    <w:rsid w:val="00677D04"/>
    <w:rsid w:val="00677DD1"/>
    <w:rsid w:val="00681593"/>
    <w:rsid w:val="00681AC4"/>
    <w:rsid w:val="00682C60"/>
    <w:rsid w:val="00683126"/>
    <w:rsid w:val="00683937"/>
    <w:rsid w:val="006850E9"/>
    <w:rsid w:val="006851E9"/>
    <w:rsid w:val="00686896"/>
    <w:rsid w:val="006879AF"/>
    <w:rsid w:val="00690236"/>
    <w:rsid w:val="006907A4"/>
    <w:rsid w:val="00690DF0"/>
    <w:rsid w:val="00694755"/>
    <w:rsid w:val="00694D79"/>
    <w:rsid w:val="00695056"/>
    <w:rsid w:val="00695237"/>
    <w:rsid w:val="00695808"/>
    <w:rsid w:val="00696791"/>
    <w:rsid w:val="00696F36"/>
    <w:rsid w:val="006A0792"/>
    <w:rsid w:val="006A0E79"/>
    <w:rsid w:val="006A1707"/>
    <w:rsid w:val="006A1F9C"/>
    <w:rsid w:val="006A2808"/>
    <w:rsid w:val="006A2819"/>
    <w:rsid w:val="006A477D"/>
    <w:rsid w:val="006A6D08"/>
    <w:rsid w:val="006A788D"/>
    <w:rsid w:val="006B1456"/>
    <w:rsid w:val="006B30C2"/>
    <w:rsid w:val="006B31EC"/>
    <w:rsid w:val="006B46FB"/>
    <w:rsid w:val="006B47B9"/>
    <w:rsid w:val="006B48A9"/>
    <w:rsid w:val="006B5703"/>
    <w:rsid w:val="006B590C"/>
    <w:rsid w:val="006B6C9E"/>
    <w:rsid w:val="006B789E"/>
    <w:rsid w:val="006C009A"/>
    <w:rsid w:val="006C0D06"/>
    <w:rsid w:val="006C15E6"/>
    <w:rsid w:val="006C16B9"/>
    <w:rsid w:val="006C2272"/>
    <w:rsid w:val="006C2B34"/>
    <w:rsid w:val="006C3742"/>
    <w:rsid w:val="006C3854"/>
    <w:rsid w:val="006C3955"/>
    <w:rsid w:val="006C47E7"/>
    <w:rsid w:val="006C60F5"/>
    <w:rsid w:val="006C715A"/>
    <w:rsid w:val="006D01D3"/>
    <w:rsid w:val="006D1C90"/>
    <w:rsid w:val="006D270B"/>
    <w:rsid w:val="006D306E"/>
    <w:rsid w:val="006D3A6D"/>
    <w:rsid w:val="006D5730"/>
    <w:rsid w:val="006D633E"/>
    <w:rsid w:val="006D6BE3"/>
    <w:rsid w:val="006D70D0"/>
    <w:rsid w:val="006D7A12"/>
    <w:rsid w:val="006E0C2C"/>
    <w:rsid w:val="006E0F73"/>
    <w:rsid w:val="006E1F56"/>
    <w:rsid w:val="006E21FB"/>
    <w:rsid w:val="006E2764"/>
    <w:rsid w:val="006E39ED"/>
    <w:rsid w:val="006E3F87"/>
    <w:rsid w:val="006E5328"/>
    <w:rsid w:val="006E599A"/>
    <w:rsid w:val="006E5D48"/>
    <w:rsid w:val="006E64C3"/>
    <w:rsid w:val="006E65E2"/>
    <w:rsid w:val="006E70F8"/>
    <w:rsid w:val="006E73C4"/>
    <w:rsid w:val="006E78AB"/>
    <w:rsid w:val="006E7F3B"/>
    <w:rsid w:val="006F092E"/>
    <w:rsid w:val="006F173E"/>
    <w:rsid w:val="006F2275"/>
    <w:rsid w:val="006F2BB1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427F"/>
    <w:rsid w:val="0070628F"/>
    <w:rsid w:val="00706710"/>
    <w:rsid w:val="00710AB7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4068"/>
    <w:rsid w:val="00714355"/>
    <w:rsid w:val="00715F3C"/>
    <w:rsid w:val="00715F69"/>
    <w:rsid w:val="007165A0"/>
    <w:rsid w:val="0071673F"/>
    <w:rsid w:val="0071768C"/>
    <w:rsid w:val="00717A21"/>
    <w:rsid w:val="00720190"/>
    <w:rsid w:val="00720B33"/>
    <w:rsid w:val="00720F61"/>
    <w:rsid w:val="00720F7F"/>
    <w:rsid w:val="00721BBA"/>
    <w:rsid w:val="00721DCD"/>
    <w:rsid w:val="00721F6F"/>
    <w:rsid w:val="00721FFE"/>
    <w:rsid w:val="007230E3"/>
    <w:rsid w:val="00723E83"/>
    <w:rsid w:val="00724112"/>
    <w:rsid w:val="00724636"/>
    <w:rsid w:val="007263B5"/>
    <w:rsid w:val="00726993"/>
    <w:rsid w:val="00727328"/>
    <w:rsid w:val="00727E73"/>
    <w:rsid w:val="007313DF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37E04"/>
    <w:rsid w:val="0074196E"/>
    <w:rsid w:val="00742904"/>
    <w:rsid w:val="00743550"/>
    <w:rsid w:val="0074380F"/>
    <w:rsid w:val="00743B6A"/>
    <w:rsid w:val="0074467A"/>
    <w:rsid w:val="00744952"/>
    <w:rsid w:val="00745545"/>
    <w:rsid w:val="00745F3E"/>
    <w:rsid w:val="00746FD4"/>
    <w:rsid w:val="00747830"/>
    <w:rsid w:val="00747ECF"/>
    <w:rsid w:val="007502FA"/>
    <w:rsid w:val="0075180D"/>
    <w:rsid w:val="00751CE2"/>
    <w:rsid w:val="00751D9D"/>
    <w:rsid w:val="007526B0"/>
    <w:rsid w:val="00753659"/>
    <w:rsid w:val="007547E0"/>
    <w:rsid w:val="00755C0C"/>
    <w:rsid w:val="00756DB9"/>
    <w:rsid w:val="0076004E"/>
    <w:rsid w:val="007607A4"/>
    <w:rsid w:val="00762CE5"/>
    <w:rsid w:val="007634C8"/>
    <w:rsid w:val="007639E1"/>
    <w:rsid w:val="00764266"/>
    <w:rsid w:val="00764659"/>
    <w:rsid w:val="007648DC"/>
    <w:rsid w:val="00765685"/>
    <w:rsid w:val="007658AE"/>
    <w:rsid w:val="0076591D"/>
    <w:rsid w:val="00765E55"/>
    <w:rsid w:val="007663BB"/>
    <w:rsid w:val="00766CB7"/>
    <w:rsid w:val="00766D98"/>
    <w:rsid w:val="007677A9"/>
    <w:rsid w:val="00770839"/>
    <w:rsid w:val="00770B2D"/>
    <w:rsid w:val="00770D5F"/>
    <w:rsid w:val="0077174D"/>
    <w:rsid w:val="00771D02"/>
    <w:rsid w:val="0077233A"/>
    <w:rsid w:val="00772A6D"/>
    <w:rsid w:val="0077308A"/>
    <w:rsid w:val="0077313D"/>
    <w:rsid w:val="007736D7"/>
    <w:rsid w:val="00773B47"/>
    <w:rsid w:val="007744F1"/>
    <w:rsid w:val="007748CE"/>
    <w:rsid w:val="00774F2E"/>
    <w:rsid w:val="00776328"/>
    <w:rsid w:val="00776E5F"/>
    <w:rsid w:val="00780437"/>
    <w:rsid w:val="007817A5"/>
    <w:rsid w:val="00782036"/>
    <w:rsid w:val="00782254"/>
    <w:rsid w:val="0078320C"/>
    <w:rsid w:val="00783DD5"/>
    <w:rsid w:val="00784537"/>
    <w:rsid w:val="00785940"/>
    <w:rsid w:val="00785FE5"/>
    <w:rsid w:val="0078668A"/>
    <w:rsid w:val="00786DB6"/>
    <w:rsid w:val="0079092B"/>
    <w:rsid w:val="00790AA4"/>
    <w:rsid w:val="007919B5"/>
    <w:rsid w:val="00792342"/>
    <w:rsid w:val="00792870"/>
    <w:rsid w:val="00792C5F"/>
    <w:rsid w:val="00792FD5"/>
    <w:rsid w:val="00793201"/>
    <w:rsid w:val="00793450"/>
    <w:rsid w:val="00794583"/>
    <w:rsid w:val="00796520"/>
    <w:rsid w:val="00796A89"/>
    <w:rsid w:val="00796E91"/>
    <w:rsid w:val="007976C5"/>
    <w:rsid w:val="00797756"/>
    <w:rsid w:val="007979D2"/>
    <w:rsid w:val="00797AA9"/>
    <w:rsid w:val="007A0B32"/>
    <w:rsid w:val="007A0C37"/>
    <w:rsid w:val="007A2404"/>
    <w:rsid w:val="007A27FB"/>
    <w:rsid w:val="007A2F3E"/>
    <w:rsid w:val="007A2F5B"/>
    <w:rsid w:val="007A3211"/>
    <w:rsid w:val="007A442B"/>
    <w:rsid w:val="007A458A"/>
    <w:rsid w:val="007A4A08"/>
    <w:rsid w:val="007A4B0F"/>
    <w:rsid w:val="007A5D70"/>
    <w:rsid w:val="007A68CB"/>
    <w:rsid w:val="007A750D"/>
    <w:rsid w:val="007B08FF"/>
    <w:rsid w:val="007B0F89"/>
    <w:rsid w:val="007B2612"/>
    <w:rsid w:val="007B2AE3"/>
    <w:rsid w:val="007B2B4E"/>
    <w:rsid w:val="007B2D64"/>
    <w:rsid w:val="007B512A"/>
    <w:rsid w:val="007B540F"/>
    <w:rsid w:val="007B583D"/>
    <w:rsid w:val="007B5CB6"/>
    <w:rsid w:val="007B633F"/>
    <w:rsid w:val="007B6897"/>
    <w:rsid w:val="007B7655"/>
    <w:rsid w:val="007B7D0B"/>
    <w:rsid w:val="007B7E42"/>
    <w:rsid w:val="007B7EA1"/>
    <w:rsid w:val="007B7FC5"/>
    <w:rsid w:val="007C0CEF"/>
    <w:rsid w:val="007C1584"/>
    <w:rsid w:val="007C19CC"/>
    <w:rsid w:val="007C2097"/>
    <w:rsid w:val="007C2536"/>
    <w:rsid w:val="007C56E7"/>
    <w:rsid w:val="007C6A33"/>
    <w:rsid w:val="007C6FC5"/>
    <w:rsid w:val="007C70BE"/>
    <w:rsid w:val="007C7C38"/>
    <w:rsid w:val="007D0925"/>
    <w:rsid w:val="007D0BEE"/>
    <w:rsid w:val="007D0DE5"/>
    <w:rsid w:val="007D1002"/>
    <w:rsid w:val="007D1118"/>
    <w:rsid w:val="007D12F1"/>
    <w:rsid w:val="007D1570"/>
    <w:rsid w:val="007D3DDB"/>
    <w:rsid w:val="007D4544"/>
    <w:rsid w:val="007D4FDF"/>
    <w:rsid w:val="007D5A25"/>
    <w:rsid w:val="007D6A07"/>
    <w:rsid w:val="007D6B49"/>
    <w:rsid w:val="007D720E"/>
    <w:rsid w:val="007D792B"/>
    <w:rsid w:val="007E04AD"/>
    <w:rsid w:val="007E0D96"/>
    <w:rsid w:val="007E0F50"/>
    <w:rsid w:val="007E199B"/>
    <w:rsid w:val="007E1F3C"/>
    <w:rsid w:val="007E2EE1"/>
    <w:rsid w:val="007E3638"/>
    <w:rsid w:val="007E375B"/>
    <w:rsid w:val="007E3BD7"/>
    <w:rsid w:val="007E3F5D"/>
    <w:rsid w:val="007E78D5"/>
    <w:rsid w:val="007E7B60"/>
    <w:rsid w:val="007F087A"/>
    <w:rsid w:val="007F20F6"/>
    <w:rsid w:val="007F2F89"/>
    <w:rsid w:val="007F32B1"/>
    <w:rsid w:val="007F4677"/>
    <w:rsid w:val="007F4A6D"/>
    <w:rsid w:val="007F7200"/>
    <w:rsid w:val="007F7C4C"/>
    <w:rsid w:val="007F7C71"/>
    <w:rsid w:val="00800C5B"/>
    <w:rsid w:val="00801717"/>
    <w:rsid w:val="0080296D"/>
    <w:rsid w:val="008036C0"/>
    <w:rsid w:val="00803783"/>
    <w:rsid w:val="00804F83"/>
    <w:rsid w:val="00805214"/>
    <w:rsid w:val="0080593B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CC"/>
    <w:rsid w:val="0081307E"/>
    <w:rsid w:val="008136B4"/>
    <w:rsid w:val="00814367"/>
    <w:rsid w:val="00814B1D"/>
    <w:rsid w:val="00814B85"/>
    <w:rsid w:val="008150D9"/>
    <w:rsid w:val="008153BC"/>
    <w:rsid w:val="00820A79"/>
    <w:rsid w:val="0082193C"/>
    <w:rsid w:val="008225B3"/>
    <w:rsid w:val="00822602"/>
    <w:rsid w:val="008231B8"/>
    <w:rsid w:val="00823EC0"/>
    <w:rsid w:val="0082443E"/>
    <w:rsid w:val="00824579"/>
    <w:rsid w:val="008257C6"/>
    <w:rsid w:val="008269E1"/>
    <w:rsid w:val="00826BD9"/>
    <w:rsid w:val="008279FA"/>
    <w:rsid w:val="00830210"/>
    <w:rsid w:val="0083046E"/>
    <w:rsid w:val="00830614"/>
    <w:rsid w:val="00830771"/>
    <w:rsid w:val="00830921"/>
    <w:rsid w:val="00831D41"/>
    <w:rsid w:val="00832512"/>
    <w:rsid w:val="00833C77"/>
    <w:rsid w:val="008342E4"/>
    <w:rsid w:val="0083492C"/>
    <w:rsid w:val="008368DF"/>
    <w:rsid w:val="00836B28"/>
    <w:rsid w:val="0084087A"/>
    <w:rsid w:val="008411FB"/>
    <w:rsid w:val="00841859"/>
    <w:rsid w:val="008419BD"/>
    <w:rsid w:val="00841F75"/>
    <w:rsid w:val="00842F7C"/>
    <w:rsid w:val="008430C1"/>
    <w:rsid w:val="008438AD"/>
    <w:rsid w:val="00843928"/>
    <w:rsid w:val="00843A07"/>
    <w:rsid w:val="00843B34"/>
    <w:rsid w:val="00843C17"/>
    <w:rsid w:val="008440C5"/>
    <w:rsid w:val="008441D4"/>
    <w:rsid w:val="008446B5"/>
    <w:rsid w:val="00844BA6"/>
    <w:rsid w:val="00845D6D"/>
    <w:rsid w:val="008467E1"/>
    <w:rsid w:val="00846B44"/>
    <w:rsid w:val="0084737B"/>
    <w:rsid w:val="0085074D"/>
    <w:rsid w:val="00850857"/>
    <w:rsid w:val="00851657"/>
    <w:rsid w:val="00851EBE"/>
    <w:rsid w:val="00852EAD"/>
    <w:rsid w:val="00853694"/>
    <w:rsid w:val="00853977"/>
    <w:rsid w:val="00853ACF"/>
    <w:rsid w:val="00853B65"/>
    <w:rsid w:val="00853B79"/>
    <w:rsid w:val="008547BB"/>
    <w:rsid w:val="0085523B"/>
    <w:rsid w:val="00855297"/>
    <w:rsid w:val="00856BAA"/>
    <w:rsid w:val="008574D6"/>
    <w:rsid w:val="00860B95"/>
    <w:rsid w:val="0086103D"/>
    <w:rsid w:val="00861562"/>
    <w:rsid w:val="00861E73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51B7"/>
    <w:rsid w:val="008761AD"/>
    <w:rsid w:val="00876B28"/>
    <w:rsid w:val="0088211D"/>
    <w:rsid w:val="008828BE"/>
    <w:rsid w:val="00882CB0"/>
    <w:rsid w:val="008832D6"/>
    <w:rsid w:val="00883843"/>
    <w:rsid w:val="0088392B"/>
    <w:rsid w:val="00883DD1"/>
    <w:rsid w:val="00884CD6"/>
    <w:rsid w:val="008853DC"/>
    <w:rsid w:val="00885889"/>
    <w:rsid w:val="0088696D"/>
    <w:rsid w:val="00886A6A"/>
    <w:rsid w:val="00886FAD"/>
    <w:rsid w:val="008877EA"/>
    <w:rsid w:val="00887858"/>
    <w:rsid w:val="00891363"/>
    <w:rsid w:val="00892FBD"/>
    <w:rsid w:val="008939D1"/>
    <w:rsid w:val="00893A53"/>
    <w:rsid w:val="00894795"/>
    <w:rsid w:val="00894B9D"/>
    <w:rsid w:val="0089560E"/>
    <w:rsid w:val="00895E93"/>
    <w:rsid w:val="0089641E"/>
    <w:rsid w:val="00897825"/>
    <w:rsid w:val="00897C43"/>
    <w:rsid w:val="00897CED"/>
    <w:rsid w:val="008A09E5"/>
    <w:rsid w:val="008A0DE8"/>
    <w:rsid w:val="008A14AD"/>
    <w:rsid w:val="008A1791"/>
    <w:rsid w:val="008A1B2C"/>
    <w:rsid w:val="008A2E55"/>
    <w:rsid w:val="008A36E3"/>
    <w:rsid w:val="008A38AE"/>
    <w:rsid w:val="008A4AF8"/>
    <w:rsid w:val="008A5A71"/>
    <w:rsid w:val="008A5C6D"/>
    <w:rsid w:val="008A5EC4"/>
    <w:rsid w:val="008A619C"/>
    <w:rsid w:val="008A6579"/>
    <w:rsid w:val="008A66C8"/>
    <w:rsid w:val="008A7566"/>
    <w:rsid w:val="008A7668"/>
    <w:rsid w:val="008B00E0"/>
    <w:rsid w:val="008B0E8E"/>
    <w:rsid w:val="008B10C2"/>
    <w:rsid w:val="008B11F8"/>
    <w:rsid w:val="008B1ABE"/>
    <w:rsid w:val="008B25D5"/>
    <w:rsid w:val="008B382E"/>
    <w:rsid w:val="008B3CE0"/>
    <w:rsid w:val="008B4878"/>
    <w:rsid w:val="008B48D4"/>
    <w:rsid w:val="008B4919"/>
    <w:rsid w:val="008B5B2A"/>
    <w:rsid w:val="008B69F9"/>
    <w:rsid w:val="008B6F14"/>
    <w:rsid w:val="008B743C"/>
    <w:rsid w:val="008B78B1"/>
    <w:rsid w:val="008C06DF"/>
    <w:rsid w:val="008C1254"/>
    <w:rsid w:val="008C1A5B"/>
    <w:rsid w:val="008C3619"/>
    <w:rsid w:val="008C3943"/>
    <w:rsid w:val="008C3AF1"/>
    <w:rsid w:val="008C4545"/>
    <w:rsid w:val="008C49FA"/>
    <w:rsid w:val="008C4F28"/>
    <w:rsid w:val="008C543F"/>
    <w:rsid w:val="008C5E9C"/>
    <w:rsid w:val="008C6AC0"/>
    <w:rsid w:val="008C6EF4"/>
    <w:rsid w:val="008C762E"/>
    <w:rsid w:val="008C7CF3"/>
    <w:rsid w:val="008D0B9C"/>
    <w:rsid w:val="008D0F70"/>
    <w:rsid w:val="008D1F1F"/>
    <w:rsid w:val="008D2EC5"/>
    <w:rsid w:val="008D2FDE"/>
    <w:rsid w:val="008D344C"/>
    <w:rsid w:val="008D3BDC"/>
    <w:rsid w:val="008D3C52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8A9"/>
    <w:rsid w:val="008E1D8C"/>
    <w:rsid w:val="008E1E90"/>
    <w:rsid w:val="008E28E4"/>
    <w:rsid w:val="008E3958"/>
    <w:rsid w:val="008E3C70"/>
    <w:rsid w:val="008E4068"/>
    <w:rsid w:val="008E5147"/>
    <w:rsid w:val="008E565C"/>
    <w:rsid w:val="008E5C27"/>
    <w:rsid w:val="008E6B28"/>
    <w:rsid w:val="008E761B"/>
    <w:rsid w:val="008E7A4E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604"/>
    <w:rsid w:val="008F4C3E"/>
    <w:rsid w:val="008F549F"/>
    <w:rsid w:val="008F686C"/>
    <w:rsid w:val="008F6F75"/>
    <w:rsid w:val="008F791D"/>
    <w:rsid w:val="009001C6"/>
    <w:rsid w:val="009013A5"/>
    <w:rsid w:val="00901E8E"/>
    <w:rsid w:val="009026A4"/>
    <w:rsid w:val="00903682"/>
    <w:rsid w:val="00903B46"/>
    <w:rsid w:val="0090501B"/>
    <w:rsid w:val="00905803"/>
    <w:rsid w:val="009058E6"/>
    <w:rsid w:val="00906F20"/>
    <w:rsid w:val="009078C7"/>
    <w:rsid w:val="00912803"/>
    <w:rsid w:val="0091390D"/>
    <w:rsid w:val="00915F9C"/>
    <w:rsid w:val="009161D4"/>
    <w:rsid w:val="00916583"/>
    <w:rsid w:val="009176E4"/>
    <w:rsid w:val="00922DE3"/>
    <w:rsid w:val="0092317E"/>
    <w:rsid w:val="009233C5"/>
    <w:rsid w:val="0092453D"/>
    <w:rsid w:val="00924665"/>
    <w:rsid w:val="009246FF"/>
    <w:rsid w:val="009249FB"/>
    <w:rsid w:val="00924BC8"/>
    <w:rsid w:val="0092512A"/>
    <w:rsid w:val="0092584A"/>
    <w:rsid w:val="00925FC5"/>
    <w:rsid w:val="00927534"/>
    <w:rsid w:val="00927D2A"/>
    <w:rsid w:val="009323D1"/>
    <w:rsid w:val="0093290D"/>
    <w:rsid w:val="009337E2"/>
    <w:rsid w:val="00933EC9"/>
    <w:rsid w:val="0093465F"/>
    <w:rsid w:val="009348D9"/>
    <w:rsid w:val="00934A3F"/>
    <w:rsid w:val="00935BA2"/>
    <w:rsid w:val="00935CB5"/>
    <w:rsid w:val="00935F80"/>
    <w:rsid w:val="0093736D"/>
    <w:rsid w:val="00940C82"/>
    <w:rsid w:val="00940EA4"/>
    <w:rsid w:val="00941C8B"/>
    <w:rsid w:val="009430FF"/>
    <w:rsid w:val="00943F8B"/>
    <w:rsid w:val="009454E0"/>
    <w:rsid w:val="00945589"/>
    <w:rsid w:val="00945761"/>
    <w:rsid w:val="00945BED"/>
    <w:rsid w:val="009460DD"/>
    <w:rsid w:val="00946149"/>
    <w:rsid w:val="009507DC"/>
    <w:rsid w:val="0095091B"/>
    <w:rsid w:val="00951008"/>
    <w:rsid w:val="009512D9"/>
    <w:rsid w:val="00951332"/>
    <w:rsid w:val="009519B8"/>
    <w:rsid w:val="009528A4"/>
    <w:rsid w:val="0095390B"/>
    <w:rsid w:val="00956165"/>
    <w:rsid w:val="009564D6"/>
    <w:rsid w:val="009566BB"/>
    <w:rsid w:val="0095721F"/>
    <w:rsid w:val="00960073"/>
    <w:rsid w:val="00960122"/>
    <w:rsid w:val="00960590"/>
    <w:rsid w:val="00960608"/>
    <w:rsid w:val="00960618"/>
    <w:rsid w:val="00960988"/>
    <w:rsid w:val="009609FA"/>
    <w:rsid w:val="00961660"/>
    <w:rsid w:val="009629CA"/>
    <w:rsid w:val="00962E3B"/>
    <w:rsid w:val="00963904"/>
    <w:rsid w:val="009647A4"/>
    <w:rsid w:val="00965115"/>
    <w:rsid w:val="009658ED"/>
    <w:rsid w:val="009662C6"/>
    <w:rsid w:val="009662E8"/>
    <w:rsid w:val="009662EB"/>
    <w:rsid w:val="009667AF"/>
    <w:rsid w:val="00966C4D"/>
    <w:rsid w:val="00967D32"/>
    <w:rsid w:val="00967FCA"/>
    <w:rsid w:val="009703CF"/>
    <w:rsid w:val="00970EC6"/>
    <w:rsid w:val="00971BAF"/>
    <w:rsid w:val="009723CC"/>
    <w:rsid w:val="009729A5"/>
    <w:rsid w:val="00972E86"/>
    <w:rsid w:val="00974237"/>
    <w:rsid w:val="00975BBB"/>
    <w:rsid w:val="009776EE"/>
    <w:rsid w:val="009777D9"/>
    <w:rsid w:val="009811CE"/>
    <w:rsid w:val="0098188F"/>
    <w:rsid w:val="009828FE"/>
    <w:rsid w:val="00982BD6"/>
    <w:rsid w:val="009837FE"/>
    <w:rsid w:val="00985260"/>
    <w:rsid w:val="00986C14"/>
    <w:rsid w:val="00990326"/>
    <w:rsid w:val="00990561"/>
    <w:rsid w:val="00990C15"/>
    <w:rsid w:val="009914E5"/>
    <w:rsid w:val="009918E3"/>
    <w:rsid w:val="00991B88"/>
    <w:rsid w:val="00991D70"/>
    <w:rsid w:val="0099250C"/>
    <w:rsid w:val="00992B7B"/>
    <w:rsid w:val="00992F9B"/>
    <w:rsid w:val="00994A63"/>
    <w:rsid w:val="00994B13"/>
    <w:rsid w:val="0099606D"/>
    <w:rsid w:val="009964FD"/>
    <w:rsid w:val="0099651F"/>
    <w:rsid w:val="00997593"/>
    <w:rsid w:val="009A04CC"/>
    <w:rsid w:val="009A0747"/>
    <w:rsid w:val="009A276A"/>
    <w:rsid w:val="009A2DEB"/>
    <w:rsid w:val="009A3168"/>
    <w:rsid w:val="009A3564"/>
    <w:rsid w:val="009A579D"/>
    <w:rsid w:val="009A6811"/>
    <w:rsid w:val="009A6F8D"/>
    <w:rsid w:val="009A7FEA"/>
    <w:rsid w:val="009B05F4"/>
    <w:rsid w:val="009B0981"/>
    <w:rsid w:val="009B1AF2"/>
    <w:rsid w:val="009B2AC7"/>
    <w:rsid w:val="009B2C74"/>
    <w:rsid w:val="009B4A63"/>
    <w:rsid w:val="009B4CCF"/>
    <w:rsid w:val="009B5909"/>
    <w:rsid w:val="009B5C55"/>
    <w:rsid w:val="009B6468"/>
    <w:rsid w:val="009B7DB1"/>
    <w:rsid w:val="009C0D95"/>
    <w:rsid w:val="009C3156"/>
    <w:rsid w:val="009C408C"/>
    <w:rsid w:val="009C5A15"/>
    <w:rsid w:val="009C69CD"/>
    <w:rsid w:val="009C6CCD"/>
    <w:rsid w:val="009C7E54"/>
    <w:rsid w:val="009C7EA1"/>
    <w:rsid w:val="009D02C9"/>
    <w:rsid w:val="009D0A87"/>
    <w:rsid w:val="009D2E10"/>
    <w:rsid w:val="009D4B37"/>
    <w:rsid w:val="009D4CCB"/>
    <w:rsid w:val="009D4FE9"/>
    <w:rsid w:val="009D5C6C"/>
    <w:rsid w:val="009D673E"/>
    <w:rsid w:val="009D6DFB"/>
    <w:rsid w:val="009D76C5"/>
    <w:rsid w:val="009E00D0"/>
    <w:rsid w:val="009E1405"/>
    <w:rsid w:val="009E20D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E7D9A"/>
    <w:rsid w:val="009F0087"/>
    <w:rsid w:val="009F047D"/>
    <w:rsid w:val="009F061C"/>
    <w:rsid w:val="009F1714"/>
    <w:rsid w:val="009F1E33"/>
    <w:rsid w:val="009F2D35"/>
    <w:rsid w:val="009F2EEC"/>
    <w:rsid w:val="009F3706"/>
    <w:rsid w:val="009F4388"/>
    <w:rsid w:val="009F5449"/>
    <w:rsid w:val="009F56C7"/>
    <w:rsid w:val="009F63AF"/>
    <w:rsid w:val="009F678F"/>
    <w:rsid w:val="009F6EF2"/>
    <w:rsid w:val="009F734F"/>
    <w:rsid w:val="009F7656"/>
    <w:rsid w:val="009F7784"/>
    <w:rsid w:val="00A00234"/>
    <w:rsid w:val="00A00F53"/>
    <w:rsid w:val="00A01BA2"/>
    <w:rsid w:val="00A01D3C"/>
    <w:rsid w:val="00A01D5F"/>
    <w:rsid w:val="00A0212F"/>
    <w:rsid w:val="00A02796"/>
    <w:rsid w:val="00A028C7"/>
    <w:rsid w:val="00A03A09"/>
    <w:rsid w:val="00A04AD5"/>
    <w:rsid w:val="00A04B0F"/>
    <w:rsid w:val="00A059D2"/>
    <w:rsid w:val="00A05DE9"/>
    <w:rsid w:val="00A0789F"/>
    <w:rsid w:val="00A07C3C"/>
    <w:rsid w:val="00A07CA2"/>
    <w:rsid w:val="00A10E7C"/>
    <w:rsid w:val="00A11A35"/>
    <w:rsid w:val="00A11BCD"/>
    <w:rsid w:val="00A1205C"/>
    <w:rsid w:val="00A12257"/>
    <w:rsid w:val="00A12F42"/>
    <w:rsid w:val="00A13060"/>
    <w:rsid w:val="00A144DC"/>
    <w:rsid w:val="00A1561E"/>
    <w:rsid w:val="00A15D3B"/>
    <w:rsid w:val="00A17FF8"/>
    <w:rsid w:val="00A213E5"/>
    <w:rsid w:val="00A22337"/>
    <w:rsid w:val="00A224E8"/>
    <w:rsid w:val="00A22504"/>
    <w:rsid w:val="00A22999"/>
    <w:rsid w:val="00A22BCC"/>
    <w:rsid w:val="00A24032"/>
    <w:rsid w:val="00A246B6"/>
    <w:rsid w:val="00A24DBA"/>
    <w:rsid w:val="00A27530"/>
    <w:rsid w:val="00A27CB4"/>
    <w:rsid w:val="00A323EF"/>
    <w:rsid w:val="00A3271F"/>
    <w:rsid w:val="00A327EA"/>
    <w:rsid w:val="00A328BA"/>
    <w:rsid w:val="00A32A88"/>
    <w:rsid w:val="00A33244"/>
    <w:rsid w:val="00A33834"/>
    <w:rsid w:val="00A3450C"/>
    <w:rsid w:val="00A3474E"/>
    <w:rsid w:val="00A35F56"/>
    <w:rsid w:val="00A36590"/>
    <w:rsid w:val="00A36CB6"/>
    <w:rsid w:val="00A3788C"/>
    <w:rsid w:val="00A37999"/>
    <w:rsid w:val="00A41F5E"/>
    <w:rsid w:val="00A42D9F"/>
    <w:rsid w:val="00A436DD"/>
    <w:rsid w:val="00A43C75"/>
    <w:rsid w:val="00A443F6"/>
    <w:rsid w:val="00A448B7"/>
    <w:rsid w:val="00A44EAA"/>
    <w:rsid w:val="00A45903"/>
    <w:rsid w:val="00A45B81"/>
    <w:rsid w:val="00A45EF3"/>
    <w:rsid w:val="00A46152"/>
    <w:rsid w:val="00A46D3A"/>
    <w:rsid w:val="00A472FC"/>
    <w:rsid w:val="00A47E70"/>
    <w:rsid w:val="00A50196"/>
    <w:rsid w:val="00A50B79"/>
    <w:rsid w:val="00A50F50"/>
    <w:rsid w:val="00A517CE"/>
    <w:rsid w:val="00A52B5F"/>
    <w:rsid w:val="00A5360E"/>
    <w:rsid w:val="00A53C6A"/>
    <w:rsid w:val="00A54218"/>
    <w:rsid w:val="00A547DF"/>
    <w:rsid w:val="00A54F97"/>
    <w:rsid w:val="00A555D6"/>
    <w:rsid w:val="00A556BD"/>
    <w:rsid w:val="00A5590E"/>
    <w:rsid w:val="00A56088"/>
    <w:rsid w:val="00A56103"/>
    <w:rsid w:val="00A5649D"/>
    <w:rsid w:val="00A56D61"/>
    <w:rsid w:val="00A56FB8"/>
    <w:rsid w:val="00A57781"/>
    <w:rsid w:val="00A60767"/>
    <w:rsid w:val="00A61D11"/>
    <w:rsid w:val="00A6202A"/>
    <w:rsid w:val="00A62337"/>
    <w:rsid w:val="00A63E71"/>
    <w:rsid w:val="00A6498F"/>
    <w:rsid w:val="00A64A66"/>
    <w:rsid w:val="00A64AAB"/>
    <w:rsid w:val="00A6502E"/>
    <w:rsid w:val="00A654A2"/>
    <w:rsid w:val="00A663C3"/>
    <w:rsid w:val="00A66EB1"/>
    <w:rsid w:val="00A679EC"/>
    <w:rsid w:val="00A67D8A"/>
    <w:rsid w:val="00A7003F"/>
    <w:rsid w:val="00A700BF"/>
    <w:rsid w:val="00A70B1D"/>
    <w:rsid w:val="00A7172B"/>
    <w:rsid w:val="00A718A1"/>
    <w:rsid w:val="00A73602"/>
    <w:rsid w:val="00A736BE"/>
    <w:rsid w:val="00A73BEC"/>
    <w:rsid w:val="00A7440F"/>
    <w:rsid w:val="00A750A9"/>
    <w:rsid w:val="00A755A8"/>
    <w:rsid w:val="00A7617F"/>
    <w:rsid w:val="00A7671C"/>
    <w:rsid w:val="00A76CCD"/>
    <w:rsid w:val="00A800B5"/>
    <w:rsid w:val="00A8177A"/>
    <w:rsid w:val="00A83013"/>
    <w:rsid w:val="00A844EA"/>
    <w:rsid w:val="00A84A3A"/>
    <w:rsid w:val="00A84B77"/>
    <w:rsid w:val="00A8690E"/>
    <w:rsid w:val="00A87366"/>
    <w:rsid w:val="00A90543"/>
    <w:rsid w:val="00A906BA"/>
    <w:rsid w:val="00A90CD8"/>
    <w:rsid w:val="00A92201"/>
    <w:rsid w:val="00A926B7"/>
    <w:rsid w:val="00A92855"/>
    <w:rsid w:val="00A92C42"/>
    <w:rsid w:val="00A93F03"/>
    <w:rsid w:val="00A94A2A"/>
    <w:rsid w:val="00A9578E"/>
    <w:rsid w:val="00A957D6"/>
    <w:rsid w:val="00A958AA"/>
    <w:rsid w:val="00A959E2"/>
    <w:rsid w:val="00A963DA"/>
    <w:rsid w:val="00A96713"/>
    <w:rsid w:val="00A97C46"/>
    <w:rsid w:val="00AA2805"/>
    <w:rsid w:val="00AA29D5"/>
    <w:rsid w:val="00AA332D"/>
    <w:rsid w:val="00AA3521"/>
    <w:rsid w:val="00AA3750"/>
    <w:rsid w:val="00AA486C"/>
    <w:rsid w:val="00AA4DDE"/>
    <w:rsid w:val="00AA5EC6"/>
    <w:rsid w:val="00AA66C7"/>
    <w:rsid w:val="00AA6833"/>
    <w:rsid w:val="00AA71B4"/>
    <w:rsid w:val="00AB024D"/>
    <w:rsid w:val="00AB0643"/>
    <w:rsid w:val="00AB08F2"/>
    <w:rsid w:val="00AB0993"/>
    <w:rsid w:val="00AB25F0"/>
    <w:rsid w:val="00AB2B8E"/>
    <w:rsid w:val="00AB475E"/>
    <w:rsid w:val="00AB574A"/>
    <w:rsid w:val="00AB5973"/>
    <w:rsid w:val="00AB73DE"/>
    <w:rsid w:val="00AB7F28"/>
    <w:rsid w:val="00AC005B"/>
    <w:rsid w:val="00AC0F5C"/>
    <w:rsid w:val="00AC1419"/>
    <w:rsid w:val="00AC1E75"/>
    <w:rsid w:val="00AC1FA7"/>
    <w:rsid w:val="00AC3161"/>
    <w:rsid w:val="00AC38E7"/>
    <w:rsid w:val="00AC42ED"/>
    <w:rsid w:val="00AC5BB5"/>
    <w:rsid w:val="00AC5F94"/>
    <w:rsid w:val="00AC5FA7"/>
    <w:rsid w:val="00AC7258"/>
    <w:rsid w:val="00AC7E77"/>
    <w:rsid w:val="00AD08BA"/>
    <w:rsid w:val="00AD097C"/>
    <w:rsid w:val="00AD0D78"/>
    <w:rsid w:val="00AD15EE"/>
    <w:rsid w:val="00AD1CD8"/>
    <w:rsid w:val="00AD1D9E"/>
    <w:rsid w:val="00AD2B9D"/>
    <w:rsid w:val="00AD368A"/>
    <w:rsid w:val="00AD3BE8"/>
    <w:rsid w:val="00AD3E6F"/>
    <w:rsid w:val="00AD4BD0"/>
    <w:rsid w:val="00AD5B5C"/>
    <w:rsid w:val="00AD5C18"/>
    <w:rsid w:val="00AD6714"/>
    <w:rsid w:val="00AD7E63"/>
    <w:rsid w:val="00AE12EE"/>
    <w:rsid w:val="00AE2046"/>
    <w:rsid w:val="00AE2C7A"/>
    <w:rsid w:val="00AE34EB"/>
    <w:rsid w:val="00AE394C"/>
    <w:rsid w:val="00AE44B8"/>
    <w:rsid w:val="00AE497B"/>
    <w:rsid w:val="00AE54BA"/>
    <w:rsid w:val="00AE56A7"/>
    <w:rsid w:val="00AE5F0C"/>
    <w:rsid w:val="00AE6786"/>
    <w:rsid w:val="00AE6CEB"/>
    <w:rsid w:val="00AE7026"/>
    <w:rsid w:val="00AE7564"/>
    <w:rsid w:val="00AE7D0C"/>
    <w:rsid w:val="00AF0FAF"/>
    <w:rsid w:val="00AF133A"/>
    <w:rsid w:val="00AF1A38"/>
    <w:rsid w:val="00AF28DD"/>
    <w:rsid w:val="00AF2F5E"/>
    <w:rsid w:val="00AF3286"/>
    <w:rsid w:val="00AF3325"/>
    <w:rsid w:val="00AF39E1"/>
    <w:rsid w:val="00AF4403"/>
    <w:rsid w:val="00AF4B41"/>
    <w:rsid w:val="00AF56D6"/>
    <w:rsid w:val="00AF631E"/>
    <w:rsid w:val="00AF64DA"/>
    <w:rsid w:val="00B01449"/>
    <w:rsid w:val="00B016A4"/>
    <w:rsid w:val="00B019AC"/>
    <w:rsid w:val="00B0220F"/>
    <w:rsid w:val="00B02264"/>
    <w:rsid w:val="00B033E1"/>
    <w:rsid w:val="00B0341B"/>
    <w:rsid w:val="00B038C8"/>
    <w:rsid w:val="00B04D56"/>
    <w:rsid w:val="00B06825"/>
    <w:rsid w:val="00B06BAD"/>
    <w:rsid w:val="00B07856"/>
    <w:rsid w:val="00B10334"/>
    <w:rsid w:val="00B11521"/>
    <w:rsid w:val="00B122C3"/>
    <w:rsid w:val="00B12BBB"/>
    <w:rsid w:val="00B13091"/>
    <w:rsid w:val="00B13A1F"/>
    <w:rsid w:val="00B14462"/>
    <w:rsid w:val="00B1571B"/>
    <w:rsid w:val="00B15C81"/>
    <w:rsid w:val="00B167C3"/>
    <w:rsid w:val="00B169F3"/>
    <w:rsid w:val="00B17294"/>
    <w:rsid w:val="00B173A6"/>
    <w:rsid w:val="00B179EB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298C"/>
    <w:rsid w:val="00B3365C"/>
    <w:rsid w:val="00B34410"/>
    <w:rsid w:val="00B3466A"/>
    <w:rsid w:val="00B34853"/>
    <w:rsid w:val="00B3559B"/>
    <w:rsid w:val="00B35F33"/>
    <w:rsid w:val="00B3614D"/>
    <w:rsid w:val="00B36319"/>
    <w:rsid w:val="00B36E24"/>
    <w:rsid w:val="00B37E79"/>
    <w:rsid w:val="00B37F05"/>
    <w:rsid w:val="00B40277"/>
    <w:rsid w:val="00B407C9"/>
    <w:rsid w:val="00B4117E"/>
    <w:rsid w:val="00B41A38"/>
    <w:rsid w:val="00B4222D"/>
    <w:rsid w:val="00B42320"/>
    <w:rsid w:val="00B42EE4"/>
    <w:rsid w:val="00B44156"/>
    <w:rsid w:val="00B44444"/>
    <w:rsid w:val="00B44E82"/>
    <w:rsid w:val="00B466B9"/>
    <w:rsid w:val="00B46EBE"/>
    <w:rsid w:val="00B47739"/>
    <w:rsid w:val="00B47B3C"/>
    <w:rsid w:val="00B505FA"/>
    <w:rsid w:val="00B50BD8"/>
    <w:rsid w:val="00B50F71"/>
    <w:rsid w:val="00B51E8A"/>
    <w:rsid w:val="00B52661"/>
    <w:rsid w:val="00B54186"/>
    <w:rsid w:val="00B54416"/>
    <w:rsid w:val="00B54485"/>
    <w:rsid w:val="00B5570A"/>
    <w:rsid w:val="00B55920"/>
    <w:rsid w:val="00B5634B"/>
    <w:rsid w:val="00B57266"/>
    <w:rsid w:val="00B57761"/>
    <w:rsid w:val="00B612FD"/>
    <w:rsid w:val="00B63642"/>
    <w:rsid w:val="00B63AE4"/>
    <w:rsid w:val="00B6424D"/>
    <w:rsid w:val="00B66875"/>
    <w:rsid w:val="00B67222"/>
    <w:rsid w:val="00B67B97"/>
    <w:rsid w:val="00B67C06"/>
    <w:rsid w:val="00B707B9"/>
    <w:rsid w:val="00B709AF"/>
    <w:rsid w:val="00B71117"/>
    <w:rsid w:val="00B7141C"/>
    <w:rsid w:val="00B72ED9"/>
    <w:rsid w:val="00B73830"/>
    <w:rsid w:val="00B73B89"/>
    <w:rsid w:val="00B74544"/>
    <w:rsid w:val="00B74D73"/>
    <w:rsid w:val="00B7505B"/>
    <w:rsid w:val="00B75C81"/>
    <w:rsid w:val="00B7732E"/>
    <w:rsid w:val="00B778F3"/>
    <w:rsid w:val="00B80BB3"/>
    <w:rsid w:val="00B81580"/>
    <w:rsid w:val="00B823CA"/>
    <w:rsid w:val="00B835C7"/>
    <w:rsid w:val="00B84409"/>
    <w:rsid w:val="00B85495"/>
    <w:rsid w:val="00B85611"/>
    <w:rsid w:val="00B85726"/>
    <w:rsid w:val="00B85E21"/>
    <w:rsid w:val="00B873CD"/>
    <w:rsid w:val="00B87676"/>
    <w:rsid w:val="00B90669"/>
    <w:rsid w:val="00B90937"/>
    <w:rsid w:val="00B9124A"/>
    <w:rsid w:val="00B91B11"/>
    <w:rsid w:val="00B928C9"/>
    <w:rsid w:val="00B92B08"/>
    <w:rsid w:val="00B95682"/>
    <w:rsid w:val="00B9655A"/>
    <w:rsid w:val="00B968C8"/>
    <w:rsid w:val="00B96DBA"/>
    <w:rsid w:val="00B971AF"/>
    <w:rsid w:val="00B97469"/>
    <w:rsid w:val="00B975B2"/>
    <w:rsid w:val="00BA086B"/>
    <w:rsid w:val="00BA11EF"/>
    <w:rsid w:val="00BA15A7"/>
    <w:rsid w:val="00BA1C9B"/>
    <w:rsid w:val="00BA2775"/>
    <w:rsid w:val="00BA2912"/>
    <w:rsid w:val="00BA2CCF"/>
    <w:rsid w:val="00BA37B3"/>
    <w:rsid w:val="00BA3EC5"/>
    <w:rsid w:val="00BA3F4D"/>
    <w:rsid w:val="00BA41FA"/>
    <w:rsid w:val="00BA45AD"/>
    <w:rsid w:val="00BA47B2"/>
    <w:rsid w:val="00BA4D97"/>
    <w:rsid w:val="00BA67BD"/>
    <w:rsid w:val="00BA761E"/>
    <w:rsid w:val="00BB09DA"/>
    <w:rsid w:val="00BB0A7A"/>
    <w:rsid w:val="00BB0D4D"/>
    <w:rsid w:val="00BB0FD6"/>
    <w:rsid w:val="00BB1209"/>
    <w:rsid w:val="00BB136A"/>
    <w:rsid w:val="00BB161E"/>
    <w:rsid w:val="00BB273A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5DFC"/>
    <w:rsid w:val="00BB60E1"/>
    <w:rsid w:val="00BB6D43"/>
    <w:rsid w:val="00BB753F"/>
    <w:rsid w:val="00BC0807"/>
    <w:rsid w:val="00BC146D"/>
    <w:rsid w:val="00BC249C"/>
    <w:rsid w:val="00BC26EF"/>
    <w:rsid w:val="00BC2C8E"/>
    <w:rsid w:val="00BC44AB"/>
    <w:rsid w:val="00BC455C"/>
    <w:rsid w:val="00BC4827"/>
    <w:rsid w:val="00BC53F2"/>
    <w:rsid w:val="00BC5ACE"/>
    <w:rsid w:val="00BD09F5"/>
    <w:rsid w:val="00BD279D"/>
    <w:rsid w:val="00BD3926"/>
    <w:rsid w:val="00BD3FBB"/>
    <w:rsid w:val="00BD41C1"/>
    <w:rsid w:val="00BD4ADD"/>
    <w:rsid w:val="00BD5B37"/>
    <w:rsid w:val="00BD5CA8"/>
    <w:rsid w:val="00BD695F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B91"/>
    <w:rsid w:val="00BE3C38"/>
    <w:rsid w:val="00BE4232"/>
    <w:rsid w:val="00BE4E66"/>
    <w:rsid w:val="00BE5CFD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3228"/>
    <w:rsid w:val="00BF3400"/>
    <w:rsid w:val="00BF37C1"/>
    <w:rsid w:val="00BF395D"/>
    <w:rsid w:val="00BF4390"/>
    <w:rsid w:val="00BF4E8E"/>
    <w:rsid w:val="00BF54BE"/>
    <w:rsid w:val="00BF5659"/>
    <w:rsid w:val="00BF5843"/>
    <w:rsid w:val="00BF68BB"/>
    <w:rsid w:val="00BF694E"/>
    <w:rsid w:val="00BF6E24"/>
    <w:rsid w:val="00BF6F62"/>
    <w:rsid w:val="00C00273"/>
    <w:rsid w:val="00C004F4"/>
    <w:rsid w:val="00C01284"/>
    <w:rsid w:val="00C02101"/>
    <w:rsid w:val="00C0253B"/>
    <w:rsid w:val="00C02768"/>
    <w:rsid w:val="00C04100"/>
    <w:rsid w:val="00C054FF"/>
    <w:rsid w:val="00C05939"/>
    <w:rsid w:val="00C0662E"/>
    <w:rsid w:val="00C07168"/>
    <w:rsid w:val="00C0781F"/>
    <w:rsid w:val="00C07A03"/>
    <w:rsid w:val="00C10150"/>
    <w:rsid w:val="00C11C3F"/>
    <w:rsid w:val="00C12E55"/>
    <w:rsid w:val="00C12FFF"/>
    <w:rsid w:val="00C13D47"/>
    <w:rsid w:val="00C147E1"/>
    <w:rsid w:val="00C1645D"/>
    <w:rsid w:val="00C16487"/>
    <w:rsid w:val="00C164A9"/>
    <w:rsid w:val="00C167A9"/>
    <w:rsid w:val="00C16C4E"/>
    <w:rsid w:val="00C1754C"/>
    <w:rsid w:val="00C17E7B"/>
    <w:rsid w:val="00C20A0B"/>
    <w:rsid w:val="00C220B7"/>
    <w:rsid w:val="00C225BF"/>
    <w:rsid w:val="00C23A0F"/>
    <w:rsid w:val="00C252E5"/>
    <w:rsid w:val="00C25775"/>
    <w:rsid w:val="00C25A4B"/>
    <w:rsid w:val="00C26696"/>
    <w:rsid w:val="00C268F7"/>
    <w:rsid w:val="00C27AF1"/>
    <w:rsid w:val="00C27F99"/>
    <w:rsid w:val="00C301A6"/>
    <w:rsid w:val="00C3238A"/>
    <w:rsid w:val="00C34FA5"/>
    <w:rsid w:val="00C373A8"/>
    <w:rsid w:val="00C37B2E"/>
    <w:rsid w:val="00C402CA"/>
    <w:rsid w:val="00C4072E"/>
    <w:rsid w:val="00C40CA5"/>
    <w:rsid w:val="00C41603"/>
    <w:rsid w:val="00C43488"/>
    <w:rsid w:val="00C4375E"/>
    <w:rsid w:val="00C44065"/>
    <w:rsid w:val="00C4612B"/>
    <w:rsid w:val="00C503BF"/>
    <w:rsid w:val="00C50450"/>
    <w:rsid w:val="00C50EB1"/>
    <w:rsid w:val="00C51210"/>
    <w:rsid w:val="00C51879"/>
    <w:rsid w:val="00C51B57"/>
    <w:rsid w:val="00C53527"/>
    <w:rsid w:val="00C54C8A"/>
    <w:rsid w:val="00C55DF9"/>
    <w:rsid w:val="00C605FA"/>
    <w:rsid w:val="00C60770"/>
    <w:rsid w:val="00C610FE"/>
    <w:rsid w:val="00C6252D"/>
    <w:rsid w:val="00C6321E"/>
    <w:rsid w:val="00C6330A"/>
    <w:rsid w:val="00C636D3"/>
    <w:rsid w:val="00C637AF"/>
    <w:rsid w:val="00C63962"/>
    <w:rsid w:val="00C64FD3"/>
    <w:rsid w:val="00C656C8"/>
    <w:rsid w:val="00C657A8"/>
    <w:rsid w:val="00C66331"/>
    <w:rsid w:val="00C6734F"/>
    <w:rsid w:val="00C67497"/>
    <w:rsid w:val="00C67983"/>
    <w:rsid w:val="00C70453"/>
    <w:rsid w:val="00C70E12"/>
    <w:rsid w:val="00C70FDB"/>
    <w:rsid w:val="00C71708"/>
    <w:rsid w:val="00C72740"/>
    <w:rsid w:val="00C72F71"/>
    <w:rsid w:val="00C73C5E"/>
    <w:rsid w:val="00C749C3"/>
    <w:rsid w:val="00C74A3B"/>
    <w:rsid w:val="00C74BCC"/>
    <w:rsid w:val="00C771EE"/>
    <w:rsid w:val="00C77F58"/>
    <w:rsid w:val="00C80551"/>
    <w:rsid w:val="00C80974"/>
    <w:rsid w:val="00C81781"/>
    <w:rsid w:val="00C81E06"/>
    <w:rsid w:val="00C84330"/>
    <w:rsid w:val="00C84B53"/>
    <w:rsid w:val="00C84B7A"/>
    <w:rsid w:val="00C8565F"/>
    <w:rsid w:val="00C85734"/>
    <w:rsid w:val="00C857F8"/>
    <w:rsid w:val="00C85868"/>
    <w:rsid w:val="00C85A08"/>
    <w:rsid w:val="00C86568"/>
    <w:rsid w:val="00C87FAA"/>
    <w:rsid w:val="00C90661"/>
    <w:rsid w:val="00C90D9D"/>
    <w:rsid w:val="00C915F5"/>
    <w:rsid w:val="00C92DFB"/>
    <w:rsid w:val="00C94506"/>
    <w:rsid w:val="00C95985"/>
    <w:rsid w:val="00C96844"/>
    <w:rsid w:val="00C96CC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C2"/>
    <w:rsid w:val="00CB17DC"/>
    <w:rsid w:val="00CB1C5D"/>
    <w:rsid w:val="00CB35B7"/>
    <w:rsid w:val="00CB3DB1"/>
    <w:rsid w:val="00CB4DCD"/>
    <w:rsid w:val="00CB5FCC"/>
    <w:rsid w:val="00CB610D"/>
    <w:rsid w:val="00CB68E6"/>
    <w:rsid w:val="00CB6923"/>
    <w:rsid w:val="00CB6E42"/>
    <w:rsid w:val="00CB6E49"/>
    <w:rsid w:val="00CC0DB6"/>
    <w:rsid w:val="00CC1D95"/>
    <w:rsid w:val="00CC1F42"/>
    <w:rsid w:val="00CC216E"/>
    <w:rsid w:val="00CC3083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8AA"/>
    <w:rsid w:val="00CD4CB1"/>
    <w:rsid w:val="00CD4D81"/>
    <w:rsid w:val="00CD515D"/>
    <w:rsid w:val="00CD66F9"/>
    <w:rsid w:val="00CD6D10"/>
    <w:rsid w:val="00CD776E"/>
    <w:rsid w:val="00CE07A8"/>
    <w:rsid w:val="00CE0C2A"/>
    <w:rsid w:val="00CE10DF"/>
    <w:rsid w:val="00CE1F02"/>
    <w:rsid w:val="00CE21F0"/>
    <w:rsid w:val="00CE26DD"/>
    <w:rsid w:val="00CE2A00"/>
    <w:rsid w:val="00CE2C37"/>
    <w:rsid w:val="00CE30BD"/>
    <w:rsid w:val="00CE6BD9"/>
    <w:rsid w:val="00CF2DC2"/>
    <w:rsid w:val="00CF35F6"/>
    <w:rsid w:val="00CF41DE"/>
    <w:rsid w:val="00CF7C00"/>
    <w:rsid w:val="00CF7DDB"/>
    <w:rsid w:val="00D0012B"/>
    <w:rsid w:val="00D01693"/>
    <w:rsid w:val="00D01E17"/>
    <w:rsid w:val="00D03CD5"/>
    <w:rsid w:val="00D03F9A"/>
    <w:rsid w:val="00D041BA"/>
    <w:rsid w:val="00D06BF4"/>
    <w:rsid w:val="00D07272"/>
    <w:rsid w:val="00D078D2"/>
    <w:rsid w:val="00D109A0"/>
    <w:rsid w:val="00D11675"/>
    <w:rsid w:val="00D12112"/>
    <w:rsid w:val="00D125DB"/>
    <w:rsid w:val="00D14817"/>
    <w:rsid w:val="00D14EB0"/>
    <w:rsid w:val="00D210F2"/>
    <w:rsid w:val="00D21F95"/>
    <w:rsid w:val="00D223B1"/>
    <w:rsid w:val="00D236EC"/>
    <w:rsid w:val="00D2471D"/>
    <w:rsid w:val="00D250AE"/>
    <w:rsid w:val="00D251C1"/>
    <w:rsid w:val="00D26053"/>
    <w:rsid w:val="00D26AB7"/>
    <w:rsid w:val="00D26C14"/>
    <w:rsid w:val="00D26C45"/>
    <w:rsid w:val="00D27016"/>
    <w:rsid w:val="00D279AF"/>
    <w:rsid w:val="00D30117"/>
    <w:rsid w:val="00D30EF7"/>
    <w:rsid w:val="00D315AE"/>
    <w:rsid w:val="00D317F9"/>
    <w:rsid w:val="00D3235D"/>
    <w:rsid w:val="00D348D4"/>
    <w:rsid w:val="00D36ABF"/>
    <w:rsid w:val="00D36F8F"/>
    <w:rsid w:val="00D373B4"/>
    <w:rsid w:val="00D4060A"/>
    <w:rsid w:val="00D4061E"/>
    <w:rsid w:val="00D41202"/>
    <w:rsid w:val="00D42360"/>
    <w:rsid w:val="00D426E7"/>
    <w:rsid w:val="00D440F8"/>
    <w:rsid w:val="00D4418D"/>
    <w:rsid w:val="00D44421"/>
    <w:rsid w:val="00D45372"/>
    <w:rsid w:val="00D46DAE"/>
    <w:rsid w:val="00D4778B"/>
    <w:rsid w:val="00D51C0A"/>
    <w:rsid w:val="00D51E35"/>
    <w:rsid w:val="00D524D1"/>
    <w:rsid w:val="00D536AB"/>
    <w:rsid w:val="00D53D24"/>
    <w:rsid w:val="00D541AA"/>
    <w:rsid w:val="00D54674"/>
    <w:rsid w:val="00D548D6"/>
    <w:rsid w:val="00D565FA"/>
    <w:rsid w:val="00D57C80"/>
    <w:rsid w:val="00D57FD6"/>
    <w:rsid w:val="00D60749"/>
    <w:rsid w:val="00D6245A"/>
    <w:rsid w:val="00D63AF9"/>
    <w:rsid w:val="00D63EC7"/>
    <w:rsid w:val="00D647F6"/>
    <w:rsid w:val="00D64B36"/>
    <w:rsid w:val="00D64F40"/>
    <w:rsid w:val="00D6508A"/>
    <w:rsid w:val="00D650E3"/>
    <w:rsid w:val="00D6530A"/>
    <w:rsid w:val="00D65412"/>
    <w:rsid w:val="00D7000F"/>
    <w:rsid w:val="00D70237"/>
    <w:rsid w:val="00D70B7A"/>
    <w:rsid w:val="00D71637"/>
    <w:rsid w:val="00D716B4"/>
    <w:rsid w:val="00D71A71"/>
    <w:rsid w:val="00D71B0A"/>
    <w:rsid w:val="00D726BF"/>
    <w:rsid w:val="00D72E7E"/>
    <w:rsid w:val="00D7355A"/>
    <w:rsid w:val="00D74750"/>
    <w:rsid w:val="00D74995"/>
    <w:rsid w:val="00D74C32"/>
    <w:rsid w:val="00D75841"/>
    <w:rsid w:val="00D76C05"/>
    <w:rsid w:val="00D772B6"/>
    <w:rsid w:val="00D77446"/>
    <w:rsid w:val="00D77779"/>
    <w:rsid w:val="00D80251"/>
    <w:rsid w:val="00D8045C"/>
    <w:rsid w:val="00D80760"/>
    <w:rsid w:val="00D813CC"/>
    <w:rsid w:val="00D81738"/>
    <w:rsid w:val="00D85D4B"/>
    <w:rsid w:val="00D86738"/>
    <w:rsid w:val="00D86A45"/>
    <w:rsid w:val="00D87331"/>
    <w:rsid w:val="00D876EA"/>
    <w:rsid w:val="00D90155"/>
    <w:rsid w:val="00D9144A"/>
    <w:rsid w:val="00D92E58"/>
    <w:rsid w:val="00D93CE7"/>
    <w:rsid w:val="00D93DA4"/>
    <w:rsid w:val="00D94335"/>
    <w:rsid w:val="00D94531"/>
    <w:rsid w:val="00D94B7E"/>
    <w:rsid w:val="00D9718D"/>
    <w:rsid w:val="00DA0FB8"/>
    <w:rsid w:val="00DA310E"/>
    <w:rsid w:val="00DA3DD1"/>
    <w:rsid w:val="00DA40B8"/>
    <w:rsid w:val="00DA466E"/>
    <w:rsid w:val="00DA4D2E"/>
    <w:rsid w:val="00DA536B"/>
    <w:rsid w:val="00DA5611"/>
    <w:rsid w:val="00DA66AD"/>
    <w:rsid w:val="00DA6AAA"/>
    <w:rsid w:val="00DA6E73"/>
    <w:rsid w:val="00DA702D"/>
    <w:rsid w:val="00DB1296"/>
    <w:rsid w:val="00DB37EA"/>
    <w:rsid w:val="00DB3A4A"/>
    <w:rsid w:val="00DB4718"/>
    <w:rsid w:val="00DB4ED5"/>
    <w:rsid w:val="00DB5331"/>
    <w:rsid w:val="00DB5ACD"/>
    <w:rsid w:val="00DB5EE1"/>
    <w:rsid w:val="00DB63CF"/>
    <w:rsid w:val="00DB6F68"/>
    <w:rsid w:val="00DB7AA1"/>
    <w:rsid w:val="00DC1C73"/>
    <w:rsid w:val="00DC266E"/>
    <w:rsid w:val="00DC352F"/>
    <w:rsid w:val="00DC353B"/>
    <w:rsid w:val="00DC3A07"/>
    <w:rsid w:val="00DC3E71"/>
    <w:rsid w:val="00DC3F22"/>
    <w:rsid w:val="00DC40E0"/>
    <w:rsid w:val="00DC4762"/>
    <w:rsid w:val="00DC56B4"/>
    <w:rsid w:val="00DC5B9E"/>
    <w:rsid w:val="00DC7AC4"/>
    <w:rsid w:val="00DD0EB9"/>
    <w:rsid w:val="00DD2737"/>
    <w:rsid w:val="00DD2AA9"/>
    <w:rsid w:val="00DD3603"/>
    <w:rsid w:val="00DD3A71"/>
    <w:rsid w:val="00DD54AC"/>
    <w:rsid w:val="00DD6720"/>
    <w:rsid w:val="00DD69AE"/>
    <w:rsid w:val="00DD72E4"/>
    <w:rsid w:val="00DD7C4C"/>
    <w:rsid w:val="00DD7EFF"/>
    <w:rsid w:val="00DE064F"/>
    <w:rsid w:val="00DE0A72"/>
    <w:rsid w:val="00DE0B72"/>
    <w:rsid w:val="00DE152C"/>
    <w:rsid w:val="00DE2922"/>
    <w:rsid w:val="00DE2CCC"/>
    <w:rsid w:val="00DE2F9C"/>
    <w:rsid w:val="00DE34CF"/>
    <w:rsid w:val="00DE3746"/>
    <w:rsid w:val="00DE3C12"/>
    <w:rsid w:val="00DE3CA1"/>
    <w:rsid w:val="00DE4051"/>
    <w:rsid w:val="00DE4880"/>
    <w:rsid w:val="00DE4FD9"/>
    <w:rsid w:val="00DE6002"/>
    <w:rsid w:val="00DE7432"/>
    <w:rsid w:val="00DE7B0F"/>
    <w:rsid w:val="00DF019A"/>
    <w:rsid w:val="00DF24C4"/>
    <w:rsid w:val="00DF30FE"/>
    <w:rsid w:val="00DF3D62"/>
    <w:rsid w:val="00DF4091"/>
    <w:rsid w:val="00DF457E"/>
    <w:rsid w:val="00DF51B4"/>
    <w:rsid w:val="00DF6272"/>
    <w:rsid w:val="00DF703B"/>
    <w:rsid w:val="00DF79DB"/>
    <w:rsid w:val="00DF7D0E"/>
    <w:rsid w:val="00E00CD9"/>
    <w:rsid w:val="00E01551"/>
    <w:rsid w:val="00E019C2"/>
    <w:rsid w:val="00E01B9A"/>
    <w:rsid w:val="00E022D3"/>
    <w:rsid w:val="00E02F75"/>
    <w:rsid w:val="00E03AF8"/>
    <w:rsid w:val="00E04062"/>
    <w:rsid w:val="00E04BD9"/>
    <w:rsid w:val="00E050C7"/>
    <w:rsid w:val="00E051A2"/>
    <w:rsid w:val="00E0569C"/>
    <w:rsid w:val="00E05FED"/>
    <w:rsid w:val="00E064AA"/>
    <w:rsid w:val="00E066B2"/>
    <w:rsid w:val="00E06C7F"/>
    <w:rsid w:val="00E077A5"/>
    <w:rsid w:val="00E10343"/>
    <w:rsid w:val="00E113E7"/>
    <w:rsid w:val="00E11826"/>
    <w:rsid w:val="00E1469A"/>
    <w:rsid w:val="00E15361"/>
    <w:rsid w:val="00E1539B"/>
    <w:rsid w:val="00E157A1"/>
    <w:rsid w:val="00E157CD"/>
    <w:rsid w:val="00E15AC9"/>
    <w:rsid w:val="00E16778"/>
    <w:rsid w:val="00E1758F"/>
    <w:rsid w:val="00E179CE"/>
    <w:rsid w:val="00E20569"/>
    <w:rsid w:val="00E2059D"/>
    <w:rsid w:val="00E20C95"/>
    <w:rsid w:val="00E21F76"/>
    <w:rsid w:val="00E2251B"/>
    <w:rsid w:val="00E23240"/>
    <w:rsid w:val="00E242A7"/>
    <w:rsid w:val="00E243D1"/>
    <w:rsid w:val="00E25FA4"/>
    <w:rsid w:val="00E27D80"/>
    <w:rsid w:val="00E30B66"/>
    <w:rsid w:val="00E3124B"/>
    <w:rsid w:val="00E32EF4"/>
    <w:rsid w:val="00E330E9"/>
    <w:rsid w:val="00E334F8"/>
    <w:rsid w:val="00E35004"/>
    <w:rsid w:val="00E356CA"/>
    <w:rsid w:val="00E35B05"/>
    <w:rsid w:val="00E35B62"/>
    <w:rsid w:val="00E36979"/>
    <w:rsid w:val="00E40E5A"/>
    <w:rsid w:val="00E41344"/>
    <w:rsid w:val="00E42F0A"/>
    <w:rsid w:val="00E43576"/>
    <w:rsid w:val="00E43874"/>
    <w:rsid w:val="00E43C64"/>
    <w:rsid w:val="00E4435C"/>
    <w:rsid w:val="00E44E66"/>
    <w:rsid w:val="00E46117"/>
    <w:rsid w:val="00E4747F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6910"/>
    <w:rsid w:val="00E56D73"/>
    <w:rsid w:val="00E5778F"/>
    <w:rsid w:val="00E577AB"/>
    <w:rsid w:val="00E577B1"/>
    <w:rsid w:val="00E57EC9"/>
    <w:rsid w:val="00E62AF5"/>
    <w:rsid w:val="00E63716"/>
    <w:rsid w:val="00E64251"/>
    <w:rsid w:val="00E643FD"/>
    <w:rsid w:val="00E648F5"/>
    <w:rsid w:val="00E64BDD"/>
    <w:rsid w:val="00E65432"/>
    <w:rsid w:val="00E6561C"/>
    <w:rsid w:val="00E65772"/>
    <w:rsid w:val="00E658A3"/>
    <w:rsid w:val="00E65BE7"/>
    <w:rsid w:val="00E66F69"/>
    <w:rsid w:val="00E67B54"/>
    <w:rsid w:val="00E67E32"/>
    <w:rsid w:val="00E67F40"/>
    <w:rsid w:val="00E70366"/>
    <w:rsid w:val="00E736E8"/>
    <w:rsid w:val="00E74646"/>
    <w:rsid w:val="00E749B4"/>
    <w:rsid w:val="00E7528C"/>
    <w:rsid w:val="00E7589A"/>
    <w:rsid w:val="00E75E9F"/>
    <w:rsid w:val="00E77528"/>
    <w:rsid w:val="00E77670"/>
    <w:rsid w:val="00E777C8"/>
    <w:rsid w:val="00E77AB5"/>
    <w:rsid w:val="00E77DFC"/>
    <w:rsid w:val="00E8035A"/>
    <w:rsid w:val="00E81658"/>
    <w:rsid w:val="00E8184A"/>
    <w:rsid w:val="00E8216A"/>
    <w:rsid w:val="00E82E83"/>
    <w:rsid w:val="00E82E89"/>
    <w:rsid w:val="00E83602"/>
    <w:rsid w:val="00E839EF"/>
    <w:rsid w:val="00E83ACC"/>
    <w:rsid w:val="00E83D62"/>
    <w:rsid w:val="00E8418B"/>
    <w:rsid w:val="00E84F17"/>
    <w:rsid w:val="00E8559F"/>
    <w:rsid w:val="00E85805"/>
    <w:rsid w:val="00E86D3A"/>
    <w:rsid w:val="00E86FF9"/>
    <w:rsid w:val="00E87935"/>
    <w:rsid w:val="00E90686"/>
    <w:rsid w:val="00E913A1"/>
    <w:rsid w:val="00E920CC"/>
    <w:rsid w:val="00E92325"/>
    <w:rsid w:val="00E92696"/>
    <w:rsid w:val="00E92BFC"/>
    <w:rsid w:val="00E948DA"/>
    <w:rsid w:val="00E948E6"/>
    <w:rsid w:val="00E95E21"/>
    <w:rsid w:val="00E95EB6"/>
    <w:rsid w:val="00E960B6"/>
    <w:rsid w:val="00E96546"/>
    <w:rsid w:val="00E97213"/>
    <w:rsid w:val="00E97292"/>
    <w:rsid w:val="00E97A2A"/>
    <w:rsid w:val="00E97D02"/>
    <w:rsid w:val="00EA1474"/>
    <w:rsid w:val="00EA15F4"/>
    <w:rsid w:val="00EA1B0E"/>
    <w:rsid w:val="00EA1B14"/>
    <w:rsid w:val="00EA2162"/>
    <w:rsid w:val="00EA2A11"/>
    <w:rsid w:val="00EA32E0"/>
    <w:rsid w:val="00EA3671"/>
    <w:rsid w:val="00EA3720"/>
    <w:rsid w:val="00EA44EB"/>
    <w:rsid w:val="00EA51F6"/>
    <w:rsid w:val="00EA532A"/>
    <w:rsid w:val="00EA6C42"/>
    <w:rsid w:val="00EA7DCD"/>
    <w:rsid w:val="00EB0305"/>
    <w:rsid w:val="00EB1960"/>
    <w:rsid w:val="00EB20C3"/>
    <w:rsid w:val="00EB2DE7"/>
    <w:rsid w:val="00EB2E28"/>
    <w:rsid w:val="00EB355E"/>
    <w:rsid w:val="00EB3626"/>
    <w:rsid w:val="00EB3818"/>
    <w:rsid w:val="00EB38CF"/>
    <w:rsid w:val="00EB47FE"/>
    <w:rsid w:val="00EB4F7B"/>
    <w:rsid w:val="00EB5049"/>
    <w:rsid w:val="00EB552E"/>
    <w:rsid w:val="00EB61E9"/>
    <w:rsid w:val="00EB6C2F"/>
    <w:rsid w:val="00EC040E"/>
    <w:rsid w:val="00EC107C"/>
    <w:rsid w:val="00EC134D"/>
    <w:rsid w:val="00EC1BCB"/>
    <w:rsid w:val="00EC21C2"/>
    <w:rsid w:val="00EC307E"/>
    <w:rsid w:val="00EC358D"/>
    <w:rsid w:val="00EC388F"/>
    <w:rsid w:val="00EC3C5A"/>
    <w:rsid w:val="00EC455B"/>
    <w:rsid w:val="00EC4624"/>
    <w:rsid w:val="00EC4B4B"/>
    <w:rsid w:val="00EC5258"/>
    <w:rsid w:val="00EC559D"/>
    <w:rsid w:val="00EC6355"/>
    <w:rsid w:val="00EC6462"/>
    <w:rsid w:val="00EC75C6"/>
    <w:rsid w:val="00EC768D"/>
    <w:rsid w:val="00EC787A"/>
    <w:rsid w:val="00EC7D27"/>
    <w:rsid w:val="00ED0067"/>
    <w:rsid w:val="00ED0D7E"/>
    <w:rsid w:val="00ED1072"/>
    <w:rsid w:val="00ED16B3"/>
    <w:rsid w:val="00ED1B6B"/>
    <w:rsid w:val="00ED1BA3"/>
    <w:rsid w:val="00ED3B11"/>
    <w:rsid w:val="00ED54B6"/>
    <w:rsid w:val="00ED5BA6"/>
    <w:rsid w:val="00ED5F7A"/>
    <w:rsid w:val="00ED65CD"/>
    <w:rsid w:val="00ED6BF3"/>
    <w:rsid w:val="00ED7AE1"/>
    <w:rsid w:val="00EE016C"/>
    <w:rsid w:val="00EE08B8"/>
    <w:rsid w:val="00EE13F6"/>
    <w:rsid w:val="00EE1B8A"/>
    <w:rsid w:val="00EE23E9"/>
    <w:rsid w:val="00EE3106"/>
    <w:rsid w:val="00EE32CE"/>
    <w:rsid w:val="00EE3BD7"/>
    <w:rsid w:val="00EE3D1D"/>
    <w:rsid w:val="00EE3DDF"/>
    <w:rsid w:val="00EE5451"/>
    <w:rsid w:val="00EE5707"/>
    <w:rsid w:val="00EE6163"/>
    <w:rsid w:val="00EE69E2"/>
    <w:rsid w:val="00EE6F57"/>
    <w:rsid w:val="00EE73A2"/>
    <w:rsid w:val="00EE7D7C"/>
    <w:rsid w:val="00EE7DEA"/>
    <w:rsid w:val="00EE7DF1"/>
    <w:rsid w:val="00EF04A2"/>
    <w:rsid w:val="00EF06D2"/>
    <w:rsid w:val="00EF161C"/>
    <w:rsid w:val="00EF1639"/>
    <w:rsid w:val="00EF21B4"/>
    <w:rsid w:val="00EF2AD1"/>
    <w:rsid w:val="00EF3078"/>
    <w:rsid w:val="00EF3306"/>
    <w:rsid w:val="00EF4090"/>
    <w:rsid w:val="00EF451D"/>
    <w:rsid w:val="00EF46F5"/>
    <w:rsid w:val="00EF4894"/>
    <w:rsid w:val="00EF7372"/>
    <w:rsid w:val="00EF7E99"/>
    <w:rsid w:val="00EF7F85"/>
    <w:rsid w:val="00F00067"/>
    <w:rsid w:val="00F000EE"/>
    <w:rsid w:val="00F0108E"/>
    <w:rsid w:val="00F011E2"/>
    <w:rsid w:val="00F01732"/>
    <w:rsid w:val="00F02065"/>
    <w:rsid w:val="00F02802"/>
    <w:rsid w:val="00F02CEB"/>
    <w:rsid w:val="00F03B47"/>
    <w:rsid w:val="00F04256"/>
    <w:rsid w:val="00F05345"/>
    <w:rsid w:val="00F0536D"/>
    <w:rsid w:val="00F053DC"/>
    <w:rsid w:val="00F05F55"/>
    <w:rsid w:val="00F05FB8"/>
    <w:rsid w:val="00F11233"/>
    <w:rsid w:val="00F114F9"/>
    <w:rsid w:val="00F115EA"/>
    <w:rsid w:val="00F134EA"/>
    <w:rsid w:val="00F136C2"/>
    <w:rsid w:val="00F14BCF"/>
    <w:rsid w:val="00F14F8E"/>
    <w:rsid w:val="00F1568B"/>
    <w:rsid w:val="00F1773B"/>
    <w:rsid w:val="00F20AF0"/>
    <w:rsid w:val="00F212F3"/>
    <w:rsid w:val="00F214CC"/>
    <w:rsid w:val="00F215B6"/>
    <w:rsid w:val="00F219E1"/>
    <w:rsid w:val="00F21EA8"/>
    <w:rsid w:val="00F22B94"/>
    <w:rsid w:val="00F23507"/>
    <w:rsid w:val="00F2451F"/>
    <w:rsid w:val="00F2456B"/>
    <w:rsid w:val="00F2502D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77FF"/>
    <w:rsid w:val="00F40353"/>
    <w:rsid w:val="00F406A6"/>
    <w:rsid w:val="00F40A51"/>
    <w:rsid w:val="00F40AFC"/>
    <w:rsid w:val="00F4127C"/>
    <w:rsid w:val="00F416BB"/>
    <w:rsid w:val="00F41C2C"/>
    <w:rsid w:val="00F420EA"/>
    <w:rsid w:val="00F424FB"/>
    <w:rsid w:val="00F428CA"/>
    <w:rsid w:val="00F4399F"/>
    <w:rsid w:val="00F44BA7"/>
    <w:rsid w:val="00F44FD4"/>
    <w:rsid w:val="00F4514B"/>
    <w:rsid w:val="00F45C34"/>
    <w:rsid w:val="00F5024A"/>
    <w:rsid w:val="00F507B4"/>
    <w:rsid w:val="00F51B6B"/>
    <w:rsid w:val="00F52204"/>
    <w:rsid w:val="00F532EC"/>
    <w:rsid w:val="00F54736"/>
    <w:rsid w:val="00F54FA1"/>
    <w:rsid w:val="00F5511D"/>
    <w:rsid w:val="00F553D9"/>
    <w:rsid w:val="00F57ABA"/>
    <w:rsid w:val="00F57F9F"/>
    <w:rsid w:val="00F601EA"/>
    <w:rsid w:val="00F60B1F"/>
    <w:rsid w:val="00F6168A"/>
    <w:rsid w:val="00F62252"/>
    <w:rsid w:val="00F627A7"/>
    <w:rsid w:val="00F63506"/>
    <w:rsid w:val="00F63B24"/>
    <w:rsid w:val="00F64979"/>
    <w:rsid w:val="00F64CE0"/>
    <w:rsid w:val="00F65A28"/>
    <w:rsid w:val="00F6723F"/>
    <w:rsid w:val="00F673A0"/>
    <w:rsid w:val="00F67DDA"/>
    <w:rsid w:val="00F71DA2"/>
    <w:rsid w:val="00F71DAD"/>
    <w:rsid w:val="00F74533"/>
    <w:rsid w:val="00F75299"/>
    <w:rsid w:val="00F7792E"/>
    <w:rsid w:val="00F80396"/>
    <w:rsid w:val="00F806BB"/>
    <w:rsid w:val="00F824CE"/>
    <w:rsid w:val="00F82513"/>
    <w:rsid w:val="00F83E73"/>
    <w:rsid w:val="00F842A5"/>
    <w:rsid w:val="00F846B3"/>
    <w:rsid w:val="00F84DC1"/>
    <w:rsid w:val="00F8543F"/>
    <w:rsid w:val="00F859A5"/>
    <w:rsid w:val="00F859D1"/>
    <w:rsid w:val="00F85F14"/>
    <w:rsid w:val="00F86839"/>
    <w:rsid w:val="00F86902"/>
    <w:rsid w:val="00F86C1F"/>
    <w:rsid w:val="00F90DA8"/>
    <w:rsid w:val="00F9398C"/>
    <w:rsid w:val="00F93E66"/>
    <w:rsid w:val="00F942C6"/>
    <w:rsid w:val="00F94788"/>
    <w:rsid w:val="00F94A8C"/>
    <w:rsid w:val="00F95458"/>
    <w:rsid w:val="00F95C2B"/>
    <w:rsid w:val="00F95F5A"/>
    <w:rsid w:val="00F96B69"/>
    <w:rsid w:val="00F97C1F"/>
    <w:rsid w:val="00F97CFA"/>
    <w:rsid w:val="00F97E7E"/>
    <w:rsid w:val="00FA04B5"/>
    <w:rsid w:val="00FA0D51"/>
    <w:rsid w:val="00FA10C3"/>
    <w:rsid w:val="00FA1170"/>
    <w:rsid w:val="00FA1A26"/>
    <w:rsid w:val="00FA1DB9"/>
    <w:rsid w:val="00FA208E"/>
    <w:rsid w:val="00FA21C8"/>
    <w:rsid w:val="00FA2C3F"/>
    <w:rsid w:val="00FA2C87"/>
    <w:rsid w:val="00FA2F3F"/>
    <w:rsid w:val="00FA3DE3"/>
    <w:rsid w:val="00FA4B5F"/>
    <w:rsid w:val="00FA6E41"/>
    <w:rsid w:val="00FA7539"/>
    <w:rsid w:val="00FA7972"/>
    <w:rsid w:val="00FB088F"/>
    <w:rsid w:val="00FB19AA"/>
    <w:rsid w:val="00FB27EF"/>
    <w:rsid w:val="00FB304E"/>
    <w:rsid w:val="00FB55B5"/>
    <w:rsid w:val="00FB5F9D"/>
    <w:rsid w:val="00FB623F"/>
    <w:rsid w:val="00FB6386"/>
    <w:rsid w:val="00FB63F1"/>
    <w:rsid w:val="00FB67C3"/>
    <w:rsid w:val="00FB6C8C"/>
    <w:rsid w:val="00FB78BE"/>
    <w:rsid w:val="00FB7B25"/>
    <w:rsid w:val="00FB7E7F"/>
    <w:rsid w:val="00FC090F"/>
    <w:rsid w:val="00FC0BD9"/>
    <w:rsid w:val="00FC0CE9"/>
    <w:rsid w:val="00FC1106"/>
    <w:rsid w:val="00FC4248"/>
    <w:rsid w:val="00FC45B5"/>
    <w:rsid w:val="00FC5449"/>
    <w:rsid w:val="00FC6C56"/>
    <w:rsid w:val="00FC6E7E"/>
    <w:rsid w:val="00FC70A3"/>
    <w:rsid w:val="00FD0B64"/>
    <w:rsid w:val="00FD14D7"/>
    <w:rsid w:val="00FD1D74"/>
    <w:rsid w:val="00FD2C7C"/>
    <w:rsid w:val="00FD3695"/>
    <w:rsid w:val="00FD3C51"/>
    <w:rsid w:val="00FD40B4"/>
    <w:rsid w:val="00FD4909"/>
    <w:rsid w:val="00FD5050"/>
    <w:rsid w:val="00FD52FB"/>
    <w:rsid w:val="00FD584E"/>
    <w:rsid w:val="00FD6477"/>
    <w:rsid w:val="00FD6703"/>
    <w:rsid w:val="00FD6AAE"/>
    <w:rsid w:val="00FD75EE"/>
    <w:rsid w:val="00FD789C"/>
    <w:rsid w:val="00FD7A41"/>
    <w:rsid w:val="00FE1E14"/>
    <w:rsid w:val="00FE1F7C"/>
    <w:rsid w:val="00FE22F3"/>
    <w:rsid w:val="00FE29DF"/>
    <w:rsid w:val="00FE2E9F"/>
    <w:rsid w:val="00FE38A9"/>
    <w:rsid w:val="00FE3913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2A6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5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71024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5766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388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073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7763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7023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6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891C8C-39D0-4BA4-A465-FBD47DFE3CA8}">
  <ds:schemaRefs>
    <ds:schemaRef ds:uri="http://schemas.microsoft.com/office/infopath/2007/PartnerControls"/>
    <ds:schemaRef ds:uri="http://www.w3.org/XML/1998/namespace"/>
    <ds:schemaRef ds:uri="2f282d3b-eb4a-4b09-b61f-b9593442e286"/>
    <ds:schemaRef ds:uri="http://schemas.microsoft.com/office/2006/documentManagement/types"/>
    <ds:schemaRef ds:uri="http://schemas.microsoft.com/office/2006/metadata/properties"/>
    <ds:schemaRef ds:uri="http://schemas.microsoft.com/sharepoint/v3"/>
    <ds:schemaRef ds:uri="http://purl.org/dc/elements/1.1/"/>
    <ds:schemaRef ds:uri="http://purl.org/dc/terms/"/>
    <ds:schemaRef ds:uri="http://schemas.openxmlformats.org/package/2006/metadata/core-properties"/>
    <ds:schemaRef ds:uri="9b239327-9e80-40e4-b1b7-4394fed77a33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30A820A-691B-4793-B47E-AB26ABFE47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65BEFA6-CFDE-4A8F-B166-F5B0C41D7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109</TotalTime>
  <Pages>2</Pages>
  <Words>750</Words>
  <Characters>3868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4609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MK</cp:lastModifiedBy>
  <cp:revision>91</cp:revision>
  <cp:lastPrinted>1899-12-31T23:00:00Z</cp:lastPrinted>
  <dcterms:created xsi:type="dcterms:W3CDTF">2020-10-22T11:28:00Z</dcterms:created>
  <dcterms:modified xsi:type="dcterms:W3CDTF">2021-01-15T21:21:00Z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